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docProps/core.xml" ContentType="application/vnd.openxmlformats-package.core-properties+xml"/>
  <Override PartName="/word/theme/theme1.xml" ContentType="application/vnd.openxmlformats-officedocument.theme+xml"/>
</Types>
</file>

<file path=_rels/.rels>&#65279;<?xml version="1.0" encoding="utf-8"?><Relationships xmlns="http://schemas.openxmlformats.org/package/2006/relationships"><Relationship Id="R4FA87404" Type="http://schemas.openxmlformats.org/officeDocument/2006/relationships/officeDocument" Target="/word/document.xml" /><Relationship Id="coreR4FA87404" Type="http://schemas.openxmlformats.org/package/2006/relationships/metadata/core-properties" Target="/docProps/core.xml" /></Relationships>
</file>

<file path=word/document.xml><?xml version="1.0" encoding="utf-8"?>
<w:document xmlns:w="http://schemas.openxmlformats.org/wordprocessingml/2006/main" xmlns:wps="http://schemas.microsoft.com/office/word/2010/wordprocessingShape" xmlns:mc="http://schemas.openxmlformats.org/markup-compatibility/2006" xmlns:w10="urn:schemas-microsoft-com:office:word" xmlns:v="urn:schemas-microsoft-com:vml" xmlns:wp14="http://schemas.microsoft.com/office/word/2010/wordprocessingDrawing" mc:Ignorable="wp14">
  <w:body>
    <w:p/>
    <w:p/>
    <w:p/>
    <w:p/>
    <w:p/>
    <w:p/>
    <w:p/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1.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Postanowienia og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lne</w:t>
      </w:r>
    </w:p>
    <w:p>
      <w:pPr>
        <w:spacing w:before="26" w:after="0" w:beforeAutospacing="0" w:afterAutospacing="0"/>
        <w:rPr>
          <w:rFonts w:ascii="Times New Roman" w:hAnsi="Times New Roman"/>
          <w:b w:val="1"/>
          <w:color w:val="000000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b w:val="0"/>
          <w:color w:val="000000"/>
          <w:lang w:val="pl-PL" w:bidi="pl-PL" w:eastAsia="pl-PL"/>
        </w:rPr>
        <w:t>1.</w:t>
      </w:r>
      <w:r>
        <w:rPr>
          <w:rFonts w:ascii="Times New Roman" w:hAnsi="Times New Roman"/>
          <w:color w:val="000000"/>
        </w:rPr>
        <w:t>Statut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zwany dalej Statutem, okre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la zasady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i tryb wyboru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2.</w:t>
      </w:r>
      <w:r>
        <w:rPr>
          <w:rFonts w:ascii="Times New Roman" w:hAnsi="Times New Roman"/>
          <w:color w:val="000000"/>
        </w:rPr>
        <w:t>Ilekro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statucie jest mowa 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"Radzie Gminy"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Rad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" Statucie"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Statut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"seniorach"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to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mieszka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>c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powy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ej 60 roku 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ycia,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4)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rodowiskach senioralnych -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przez rozumie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organizacje pozarz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dowe oraz podmioty,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rych mowa w </w:t>
      </w:r>
      <w:r>
        <w:rPr>
          <w:rFonts w:ascii="Times New Roman" w:hAnsi="Times New Roman"/>
          <w:color w:val="1B1B1B"/>
        </w:rPr>
        <w:t>art. 3 ust. 3</w:t>
      </w:r>
      <w:r>
        <w:rPr>
          <w:rFonts w:ascii="Times New Roman" w:hAnsi="Times New Roman"/>
          <w:color w:val="000000"/>
        </w:rPr>
        <w:t xml:space="preserve"> ustawy z dnia 24 kwietnia 2003 r. o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po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ytku publicznego i wolontariacie , prowadz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ść</w:t>
      </w:r>
      <w:r>
        <w:rPr>
          <w:rFonts w:ascii="Times New Roman" w:hAnsi="Times New Roman"/>
          <w:color w:val="000000"/>
        </w:rPr>
        <w:t xml:space="preserve"> na rzecz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terenie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stowarzyszenia zwyk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e, kluby seniora, podmioty i osoby indywidualne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na rzecz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3.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1.Terenem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Rady jest obszar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2.Zadania zwi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zane z pomoc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administracyjn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i organizacyjn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realizuje Urz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d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rno. 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3.Kadencja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trwa 3 lata.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4.Sesje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oraz posiedzenia jej komisji odbywaj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w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dzie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jawne i otwarte.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2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Cele i zasady dzia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ania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4.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1.Celem g</w:t>
      </w:r>
      <w:r>
        <w:rPr>
          <w:color w:val="000000"/>
        </w:rPr>
        <w:t>łó</w:t>
      </w:r>
      <w:r>
        <w:rPr>
          <w:rFonts w:ascii="Times New Roman" w:hAnsi="Times New Roman"/>
          <w:color w:val="000000"/>
        </w:rPr>
        <w:t>wnym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Rady jest tworzenie warunk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do wykorzystania potencja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u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 xml:space="preserve">rodowiska senioralnego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poprzez ich reprezentowanie, wzmacnianie, integrowanie i pobudzanie aktywno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obywatelskiej.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2.Cele szczeg</w:t>
      </w:r>
      <w:r>
        <w:rPr>
          <w:color w:val="000000"/>
        </w:rPr>
        <w:t>ół</w:t>
      </w:r>
      <w:r>
        <w:rPr>
          <w:rFonts w:ascii="Times New Roman" w:hAnsi="Times New Roman"/>
          <w:color w:val="000000"/>
        </w:rPr>
        <w:t>owe Rady to: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reprezentowanie praw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b starszych i ich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wobec w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adz samorz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dowych;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tworzenie pozytywnego wizerunku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w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czenie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b starszych w 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ycie publiczno -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gminy;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zapobieganie i prze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amywanie marginalizacji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5) wspieranie aktywno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ludzi starszych;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6) profilaktyka i promocja zdrowia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7) prze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amywanie stereotyp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temat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i staro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oraz budowanie ich autorytetu;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8) rozw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 form wypoczynku, edukacji i kultury;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9)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prowadzenie konsultacji plan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zagospodarowania;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10) spo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eczne prowadzenie uzgodnie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plan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zagospodarowania w ramach obszar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funkcjonalnych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ind w:left="373"/>
        <w:rPr>
          <w:rFonts w:ascii="Times New Roman" w:hAnsi="Times New Roman"/>
          <w:color w:val="000000"/>
        </w:rPr>
      </w:pP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3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Tryb wyboru i powo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ywania 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5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liczy 9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tym: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1) czterech przedstawicieli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senioralnych,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rzy zostali prawid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owo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 i wybrani do Rady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zgodnie z postanowieniami niniejszego Statutu;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trzech przedstawicieli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przedstawicieli Rady Gminy.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do Rady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3.Przedstawicieli Rady Gminy wyznacza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4.Przedstawicieli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wskazuje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6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o naborze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Rady wybieranych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senioralne, zawieraj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 szczeg</w:t>
      </w:r>
      <w:r>
        <w:rPr>
          <w:color w:val="000000"/>
        </w:rPr>
        <w:t>ół</w:t>
      </w:r>
      <w:r>
        <w:rPr>
          <w:rFonts w:ascii="Times New Roman" w:hAnsi="Times New Roman"/>
          <w:color w:val="000000"/>
        </w:rPr>
        <w:t>owe informacje na temat naboru zamieszcza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du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2.Ka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de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rodowisko senioralne ma prawo do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nie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cej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trzech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dokonuj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poprzez dostarczenie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jtowi w terminie 14 dni od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rym mowa w ust. 1 karty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oszeniowej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cej za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cznikiem do tego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4.Karta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oszeniowa powinna zawiera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>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nazw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siedzib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cego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2) numer telefonu i adres e-mail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imi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nazwisko osoby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cej kandydata w imieniu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imi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 nazwisko kandydata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Rady, numer telefonu kontaktowego;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5.Do karty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oszeniowej kandydata na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 do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>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kandydata o wyra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eniu zgody na kandydowanie oraz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o wyra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eniu zgody na przetwarzanie danych osobowych;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wiadczenie kandydata o niekaralno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za przest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pstwo umy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lne.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6.List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imienn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b,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oszone zamieszcza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du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one po terminie nie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rozpatrywane.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4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onkowie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7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1.Przedstawicieli Rady,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rych mowa w </w:t>
      </w:r>
      <w:r>
        <w:rPr>
          <w:color w:val="000000"/>
        </w:rPr>
        <w:t>§</w:t>
      </w:r>
      <w:r>
        <w:rPr>
          <w:rFonts w:ascii="Times New Roman" w:hAnsi="Times New Roman"/>
          <w:color w:val="000000"/>
        </w:rPr>
        <w:t xml:space="preserve"> 6 ust. 1 pkt 3 wylania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w drodze losowania.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2.W terminie 7 dni od daty opublikowania listy,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rej mowa w </w:t>
      </w:r>
      <w:r>
        <w:rPr>
          <w:color w:val="000000"/>
        </w:rPr>
        <w:t>§</w:t>
      </w:r>
      <w:r>
        <w:rPr>
          <w:rFonts w:ascii="Times New Roman" w:hAnsi="Times New Roman"/>
          <w:color w:val="000000"/>
        </w:rPr>
        <w:t xml:space="preserve"> 7 ust. 6, odb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dzie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jawne losowanie, o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rym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zostaj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poinformowane pisemnie.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3.Losowanie przeprowadza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lub osoba przez niego upowa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niona.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4.Do rady wchodzi cztery osoby,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wylosowane, spo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d wszystkich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oszonych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senioralne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5.Wyniki losowania oraz informacja o osobach,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 zosta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wybrane do Rady,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og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 na stronie internetowej Biuletynu Informacji Publicznej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 terminie 7 dni od daty losowania.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6.W przypadku gdy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oszono wy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>cznie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 ramienia organizacji i podmiot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senioralnych, wszyscy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 kandydaci uzyskuj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status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7.W przypadku gdy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oszono mniej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z ramienia organizacji i podmiot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senioralnych,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wyznacza dodatkowy 7 dniowy termin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aszania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8.Procedura opisana w ust. 7 jest powtarzana do czasu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oszenia co najmniej 4 kandydat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5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Cz</w:t>
      </w:r>
      <w:r>
        <w:rPr>
          <w:b w:val="1"/>
          <w:color w:val="000000"/>
        </w:rPr>
        <w:t>ł</w:t>
      </w:r>
      <w:r>
        <w:rPr>
          <w:rFonts w:ascii="Times New Roman" w:hAnsi="Times New Roman"/>
          <w:b w:val="1"/>
          <w:color w:val="000000"/>
        </w:rPr>
        <w:t>onkowie, ich prawa i obowi</w:t>
      </w:r>
      <w:r>
        <w:rPr>
          <w:b w:val="1"/>
          <w:color w:val="000000"/>
        </w:rPr>
        <w:t>ą</w:t>
      </w:r>
      <w:r>
        <w:rPr>
          <w:rFonts w:ascii="Times New Roman" w:hAnsi="Times New Roman"/>
          <w:b w:val="1"/>
          <w:color w:val="000000"/>
        </w:rPr>
        <w:t>zki.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8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nia swoje funkcje nieodp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atnie.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onek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ma prawo do: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wybiera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i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wybieranym do organ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interpelacje i zapytania do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zg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asza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wnioski, postulaty i inicjatywy 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ne dla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uczestniczy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pracach komisji;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onek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ma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zek: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przestrzega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statut oraz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czynnie bra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udzia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w pracach Rady i pracach komisji,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rych jest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onkiem, w tym uczestniczy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 sesjach;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rzetelnie i sumiennie wykonywa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one na niego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zki, z szacunkiem dla innych i poczuciem w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asnej godno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informowa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o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5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Organizacja pracy Rady Senior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w Gminy G</w:t>
      </w:r>
      <w:r>
        <w:rPr>
          <w:b w:val="1"/>
          <w:color w:val="000000"/>
        </w:rPr>
        <w:t>ó</w:t>
      </w:r>
      <w:r>
        <w:rPr>
          <w:rFonts w:ascii="Times New Roman" w:hAnsi="Times New Roman"/>
          <w:b w:val="1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9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1.Organem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jest Prezydium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zwane dalej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2.Prezydium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z: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cych;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sekretarza.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3.Do kompetencji Prezydium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kierowanie prac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przygotowywanie planu pracy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przygotowywanie projekt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i stanowisk.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wybiera ze swego grona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bezwzgl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adu,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4.Wyboru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nowo wybrana 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dokonuje na pierwszej sesji.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5.Rada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wybiera ze swego grona dw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ch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cych oraz sekretarza,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w,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adu,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6.Odwo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nast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pi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 wniosek co najmniej 2/3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ony na pi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 do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Gminy  nie 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14 dni przed sesj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, na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rej ma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rozpatrywany.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7.Odwo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oraz sekretarza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nast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pi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na wniosek co najmniej 1/3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ony na pi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 do Urz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du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nie 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14 dni przed sesj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, na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rej ma by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rozpatrywany.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0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1.Do kompetencji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reprezentowanie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na zewn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trz;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ustalanie w porozumieniu z pracownikiem obs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ugi Rady  termin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sesji;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prowadzenie obrad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organizowanie pracy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2.Z upowa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nienia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jego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zki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wyznaczony przez niego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3.Do zada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sekretarza Rady nale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y: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prowadzenie dokumentacji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zapewnienie sprawnego funkcjonowania Rady oraz odpowiedniego przep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ywu informacji;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sporz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dzanie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, protoko</w:t>
      </w:r>
      <w:r>
        <w:rPr>
          <w:color w:val="000000"/>
        </w:rPr>
        <w:t>łó</w:t>
      </w:r>
      <w:r>
        <w:rPr>
          <w:rFonts w:ascii="Times New Roman" w:hAnsi="Times New Roman"/>
          <w:color w:val="000000"/>
        </w:rPr>
        <w:t>w z sesji i posiedze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 xml:space="preserve">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1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obraduje na sesjach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ywanych wed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ug kalendarza prac przygotowanego przez prezydium.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2.Sesje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cy. Najp</w:t>
      </w:r>
      <w:r>
        <w:rPr>
          <w:color w:val="000000"/>
        </w:rPr>
        <w:t>óź</w:t>
      </w:r>
      <w:r>
        <w:rPr>
          <w:rFonts w:ascii="Times New Roman" w:hAnsi="Times New Roman"/>
          <w:color w:val="000000"/>
        </w:rPr>
        <w:t>niej na 7 dni przed terminem sesji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zawiadamia o terminie i miejscu sesji oraz 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dku obrad: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pracownika obs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ugi Rady Gminy.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3.Sesje powinny si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odbywa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nie rzadziej ni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 xml:space="preserve"> raz na trzy miesi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4.Na pisemny wniosek co najmniej 1/3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adu Rady, zawieraj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propozycj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porz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dku obrad,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obowi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zany jest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sesje w 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gu 14 dni od daty 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enia wniosku.</w:t>
      </w:r>
    </w:p>
    <w:p>
      <w:pPr>
        <w:spacing w:before="26" w:after="24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2</w:t>
      </w:r>
      <w:r>
        <w:rPr>
          <w:rFonts w:ascii="Times New Roman" w:hAnsi="Times New Roman"/>
          <w:b w:val="1"/>
          <w:color w:val="000000"/>
        </w:rPr>
        <w:t>.</w:t>
      </w:r>
      <w:r>
        <w:rPr>
          <w:rFonts w:ascii="Times New Roman" w:hAnsi="Times New Roman"/>
          <w:color w:val="000000"/>
        </w:rPr>
        <w:t>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kierowa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podj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te 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szczeg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lnie w sprawach dotycz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cych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3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1.Pierwsz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sesj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zwo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rno. 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2.Pierwsz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sesj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, do czasu wyboru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rno, prowadzi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cy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4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1.Uchwa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 Rady zapadaj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w obecno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 co najmniej po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owy jej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jawnym.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poprzez podniesienie r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3.W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onkowie rady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osuj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na kartkach opatrzonych piecz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5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1.Rada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mo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 powo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ywa</w:t>
      </w:r>
      <w:r>
        <w:rPr>
          <w:color w:val="000000"/>
        </w:rPr>
        <w:t>ć</w:t>
      </w:r>
      <w:r>
        <w:rPr>
          <w:rFonts w:ascii="Times New Roman" w:hAnsi="Times New Roman"/>
          <w:color w:val="000000"/>
        </w:rPr>
        <w:t xml:space="preserve"> ze swego grona 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e i dora</w:t>
      </w:r>
      <w:r>
        <w:rPr>
          <w:color w:val="000000"/>
        </w:rPr>
        <w:t>ź</w:t>
      </w:r>
      <w:r>
        <w:rPr>
          <w:rFonts w:ascii="Times New Roman" w:hAnsi="Times New Roman"/>
          <w:color w:val="000000"/>
        </w:rPr>
        <w:t>ne komisje, ustalaj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 przedmiot ich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oraz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osobowy.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2.Komisje Rady Senior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 xml:space="preserve">w 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 przedk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roczne plany pracy oraz sprawozdania z dzia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alno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4.Komisje wybieraj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ze swego grona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i wiceprzewodnicz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w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osowaniu tajnym zwyk</w:t>
      </w:r>
      <w:r>
        <w:rPr>
          <w:color w:val="000000"/>
        </w:rPr>
        <w:t>łą</w:t>
      </w:r>
      <w:r>
        <w:rPr>
          <w:rFonts w:ascii="Times New Roman" w:hAnsi="Times New Roman"/>
          <w:color w:val="000000"/>
        </w:rPr>
        <w:t xml:space="preserve"> wi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kszo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ci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g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os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w.</w:t>
      </w:r>
    </w:p>
    <w:p>
      <w:pPr>
        <w:spacing w:before="26" w:after="0" w:beforeAutospacing="0" w:afterAutospacing="0"/>
        <w:rPr>
          <w:rFonts w:ascii="Times New Roman" w:hAnsi="Times New Roman"/>
          <w:b w:val="1"/>
          <w:color w:val="000000"/>
        </w:rPr>
      </w:pP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6</w:t>
      </w:r>
      <w:r>
        <w:rPr>
          <w:rFonts w:ascii="Times New Roman" w:hAnsi="Times New Roman"/>
          <w:b w:val="1"/>
          <w:color w:val="000000"/>
        </w:rPr>
        <w:t>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1.Odwo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anie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przed up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ywem kadencji nast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puje: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1) wskutek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mierci;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na wniosek zainteresowanego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3) na wniosek 2/3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w Rady;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4) w przypadku skazania prawomocnym wyrokiem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du za przest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pstwo pope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nione z winy umy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lnej.</w:t>
      </w:r>
    </w:p>
    <w:p>
      <w:pPr>
        <w:spacing w:before="26" w:after="0" w:beforeAutospacing="0" w:afterAutospacing="0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2.W przypadku odwo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ania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Rady,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 do ko</w:t>
      </w:r>
      <w:r>
        <w:rPr>
          <w:color w:val="000000"/>
        </w:rPr>
        <w:t>ń</w:t>
      </w:r>
      <w:r>
        <w:rPr>
          <w:rFonts w:ascii="Times New Roman" w:hAnsi="Times New Roman"/>
          <w:color w:val="000000"/>
        </w:rPr>
        <w:t>ca kadencji Rady powo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uje w jego miejsce inna osob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, przy czym je</w:t>
      </w:r>
      <w:r>
        <w:rPr>
          <w:color w:val="000000"/>
        </w:rPr>
        <w:t>ż</w:t>
      </w:r>
      <w:r>
        <w:rPr>
          <w:rFonts w:ascii="Times New Roman" w:hAnsi="Times New Roman"/>
          <w:color w:val="000000"/>
        </w:rPr>
        <w:t>eli wakat dotyczy cz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onka Rady b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>d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cego: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1) przedstawicielem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Rady wchodzi osoba wyznaczona przez W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jta;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>2) przedstawicielem Rady Gminy,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>ad Rady wchodzi osoba wyznaczona przez Przewodnicz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>cego Rady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rno;</w:t>
      </w:r>
    </w:p>
    <w:p>
      <w:pPr>
        <w:spacing w:before="26" w:after="0" w:beforeAutospacing="0" w:afterAutospacing="0"/>
        <w:ind w:left="373"/>
        <w:rPr>
          <w:rFonts w:ascii="Times New Roman" w:hAnsi="Times New Roman"/>
        </w:rPr>
      </w:pPr>
      <w:r>
        <w:rPr>
          <w:rFonts w:ascii="Times New Roman" w:hAnsi="Times New Roman"/>
          <w:color w:val="000000"/>
        </w:rPr>
        <w:t xml:space="preserve">3) przedstawicielem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 senioralnych, w sk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ad Rady wchodzi osoba wskazana przez </w:t>
      </w:r>
      <w:r>
        <w:rPr>
          <w:color w:val="000000"/>
        </w:rPr>
        <w:t>ś</w:t>
      </w:r>
      <w:r>
        <w:rPr>
          <w:rFonts w:ascii="Times New Roman" w:hAnsi="Times New Roman"/>
          <w:color w:val="000000"/>
        </w:rPr>
        <w:t>rodowisko senioralne, z ramienia kt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rego powsta</w:t>
      </w:r>
      <w:r>
        <w:rPr>
          <w:color w:val="000000"/>
        </w:rPr>
        <w:t>ł</w:t>
      </w:r>
      <w:r>
        <w:rPr>
          <w:rFonts w:ascii="Times New Roman" w:hAnsi="Times New Roman"/>
          <w:color w:val="000000"/>
        </w:rPr>
        <w:t xml:space="preserve"> wakat.</w:t>
      </w:r>
    </w:p>
    <w:p>
      <w:pPr>
        <w:spacing w:after="0" w:beforeAutospacing="0" w:afterAutospacing="0"/>
        <w:rPr>
          <w:rFonts w:ascii="Times New Roman" w:hAnsi="Times New Roman"/>
        </w:rPr>
      </w:pPr>
    </w:p>
    <w:p>
      <w:pPr>
        <w:spacing w:before="89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Rozdzia</w:t>
      </w:r>
      <w:r>
        <w:rPr>
          <w:b w:val="1"/>
          <w:color w:val="000000"/>
        </w:rPr>
        <w:t>ł </w:t>
      </w:r>
      <w:r>
        <w:rPr>
          <w:rFonts w:ascii="Times New Roman" w:hAnsi="Times New Roman"/>
          <w:b w:val="1"/>
          <w:color w:val="000000"/>
        </w:rPr>
        <w:t xml:space="preserve"> 6</w:t>
      </w:r>
    </w:p>
    <w:p>
      <w:pPr>
        <w:spacing w:before="25" w:after="0" w:beforeAutospacing="0" w:afterAutospacing="0"/>
        <w:jc w:val="center"/>
        <w:rPr>
          <w:rFonts w:ascii="Times New Roman" w:hAnsi="Times New Roman"/>
        </w:rPr>
      </w:pPr>
      <w:r>
        <w:rPr>
          <w:rFonts w:ascii="Times New Roman" w:hAnsi="Times New Roman"/>
          <w:b w:val="1"/>
          <w:color w:val="000000"/>
        </w:rPr>
        <w:t>Postanowienia ko</w:t>
      </w:r>
      <w:r>
        <w:rPr>
          <w:b w:val="1"/>
          <w:color w:val="000000"/>
        </w:rPr>
        <w:t>ń</w:t>
      </w:r>
      <w:r>
        <w:rPr>
          <w:rFonts w:ascii="Times New Roman" w:hAnsi="Times New Roman"/>
          <w:b w:val="1"/>
          <w:color w:val="000000"/>
        </w:rPr>
        <w:t>cowe</w:t>
      </w:r>
    </w:p>
    <w:p>
      <w:r>
        <w:rPr>
          <w:b w:val="1"/>
          <w:color w:val="000000"/>
        </w:rPr>
        <w:t>§ </w:t>
      </w:r>
      <w:r>
        <w:rPr>
          <w:rFonts w:ascii="Times New Roman" w:hAnsi="Times New Roman"/>
          <w:b w:val="1"/>
          <w:color w:val="000000"/>
        </w:rPr>
        <w:t xml:space="preserve"> 1</w:t>
      </w:r>
      <w:r>
        <w:rPr>
          <w:rFonts w:ascii="Times New Roman" w:hAnsi="Times New Roman"/>
          <w:b w:val="1"/>
          <w:color w:val="000000"/>
          <w:lang w:val="pl-PL" w:bidi="pl-PL" w:eastAsia="pl-PL"/>
        </w:rPr>
        <w:t>7</w:t>
      </w:r>
      <w:r>
        <w:rPr>
          <w:rFonts w:ascii="Times New Roman" w:hAnsi="Times New Roman"/>
          <w:b w:val="1"/>
          <w:color w:val="000000"/>
        </w:rPr>
        <w:t>.</w:t>
      </w:r>
      <w:r>
        <w:rPr>
          <w:rFonts w:ascii="Times New Roman" w:hAnsi="Times New Roman"/>
          <w:color w:val="000000"/>
        </w:rPr>
        <w:t>Statut i jego zmiany s</w:t>
      </w:r>
      <w:r>
        <w:rPr>
          <w:color w:val="000000"/>
        </w:rPr>
        <w:t>ą</w:t>
      </w:r>
      <w:r>
        <w:rPr>
          <w:rFonts w:ascii="Times New Roman" w:hAnsi="Times New Roman"/>
          <w:color w:val="000000"/>
        </w:rPr>
        <w:t xml:space="preserve"> uchwalane przez Rad</w:t>
      </w:r>
      <w:r>
        <w:rPr>
          <w:color w:val="000000"/>
        </w:rPr>
        <w:t>ę</w:t>
      </w:r>
      <w:r>
        <w:rPr>
          <w:rFonts w:ascii="Times New Roman" w:hAnsi="Times New Roman"/>
          <w:color w:val="000000"/>
        </w:rPr>
        <w:t xml:space="preserve"> Gminy G</w:t>
      </w:r>
      <w:r>
        <w:rPr>
          <w:color w:val="000000"/>
        </w:rPr>
        <w:t>ó</w:t>
      </w:r>
      <w:r>
        <w:rPr>
          <w:rFonts w:ascii="Times New Roman" w:hAnsi="Times New Roman"/>
          <w:color w:val="000000"/>
        </w:rPr>
        <w:t>rno.</w:t>
      </w:r>
    </w:p>
    <w:sectPr>
      <w:type w:val="nextPage"/>
      <w:pgSz w:w="11907" w:h="16839" w:code="9"/>
      <w:pgMar w:left="1440" w:right="862" w:top="1440" w:bottom="1440" w:header="708" w:footer="708" w:gutter="0"/>
    </w:sectPr>
  </w:body>
</w:document>
</file>

<file path=word/numbering.xml><?xml version="1.0" encoding="utf-8"?>
<w:numbering xmlns:w="http://schemas.openxmlformats.org/wordprocessingml/2006/main"/>
</file>

<file path=word/settings.xml><?xml version="1.0" encoding="utf-8"?>
<w:settings xmlns:w="http://schemas.openxmlformats.org/wordprocessingml/2006/main">
  <w:displayBackgroundShape w:val="0"/>
  <w:defaultTabStop w:val="720"/>
  <w:autoHyphenation w:val="0"/>
  <w:evenAndOddHeaders w:val="0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w="http://schemas.openxmlformats.org/wordprocessingml/2006/main">
  <w:docDefaults>
    <w:rPrDefault>
      <w:rPr>
        <w:rFonts w:ascii="Times New Roman" w:hAnsi="Times New Roman"/>
        <w:b w:val="0"/>
        <w:i w:val="0"/>
        <w:caps w:val="0"/>
        <w:strike w:val="0"/>
        <w:noProof w:val="0"/>
        <w:vanish w:val="0"/>
        <w:color w:val="000000"/>
        <w:sz w:val="22"/>
        <w:u w:val="none"/>
        <w:shd w:val="clear" w:color="auto" w:fill="FFFFFF"/>
        <w:vertAlign w:val="baseline"/>
        <w:lang/>
      </w:rPr>
    </w:rPrDefault>
    <w:pPrDefault>
      <w:pPr>
        <w:keepNext w:val="0"/>
        <w:keepLines w:val="0"/>
        <w:widowControl w:val="1"/>
        <w:suppressLineNumbers w:val="0"/>
        <w:shd w:val="clear" w:fill="auto"/>
        <w:suppressAutoHyphens w:val="0"/>
        <w:spacing w:lineRule="auto" w:line="240" w:before="0" w:after="0" w:beforeAutospacing="0" w:afterAutospacing="0"/>
        <w:ind w:firstLine="0" w:left="0" w:right="0"/>
        <w:contextualSpacing w:val="0"/>
        <w:jc w:val="left"/>
      </w:pPr>
    </w:pPrDefault>
  </w:docDefaults>
  <w:style w:type="paragraph" w:styleId="P0" w:default="1">
    <w:name w:val="Normal"/>
    <w:pPr>
      <w:jc w:val="left"/>
    </w:pPr>
    <w:rPr>
      <w:rFonts w:ascii="Times New Roman" w:hAnsi="Times New Roman"/>
      <w:b w:val="0"/>
      <w:color w:val="000000"/>
      <w:sz w:val="22"/>
    </w:rPr>
  </w:style>
  <w:style w:type="character" w:styleId="C0" w:default="1">
    <w:name w:val="Default Paragraph Font"/>
    <w:semiHidden/>
    <w:rPr/>
  </w:style>
  <w:style w:type="character" w:styleId="C1">
    <w:name w:val="Line Number"/>
    <w:basedOn w:val="C0"/>
    <w:semiHidden/>
    <w:rPr/>
  </w:style>
  <w:style w:type="character" w:styleId="C2">
    <w:name w:val="Hyperlink"/>
    <w:rPr>
      <w:color w:val="0000FF"/>
      <w:u w:val="single"/>
    </w:rPr>
  </w:style>
  <w:style w:type="table" w:styleId="T0" w:default="1">
    <w:name w:val="Normal Table"/>
    <w:tblPr>
      <w:tblCellMar>
        <w:top w:w="0" w:type="dxa"/>
        <w:left w:w="108" w:type="dxa"/>
        <w:bottom w:w="0" w:type="dxa"/>
        <w:right w:w="108" w:type="dxa"/>
      </w:tblCellMar>
    </w:tblPr>
    <w:trPr/>
    <w:tcPr/>
  </w:style>
  <w:style w:type="table" w:styleId="T1">
    <w:name w:val="Table Simple 1"/>
    <w:basedOn w:val="T0"/>
    <w:tblPr>
      <w:tblBorders>
        <w:top w:val="single" w:sz="4" w:space="0" w:shadow="0" w:frame="0" w:color="000000"/>
        <w:left w:val="single" w:sz="4" w:space="0" w:shadow="0" w:frame="0" w:color="000000"/>
        <w:bottom w:val="single" w:sz="4" w:space="0" w:shadow="0" w:frame="0" w:color="000000"/>
        <w:right w:val="single" w:sz="4" w:space="0" w:shadow="0" w:frame="0" w:color="000000"/>
        <w:insideH w:val="single" w:sz="4" w:space="0" w:shadow="0" w:frame="0" w:color="000000"/>
        <w:insideV w:val="single" w:sz="4" w:space="0" w:shadow="0" w:frame="0" w:color="000000"/>
      </w:tblBorders>
      <w:tblCellMar>
        <w:top w:w="0" w:type="dxa"/>
        <w:left w:w="108" w:type="dxa"/>
        <w:bottom w:w="0" w:type="dxa"/>
        <w:right w:w="108" w:type="dxa"/>
      </w:tblCellMar>
    </w:tblPr>
    <w:trPr/>
    <w:tcPr/>
  </w:style>
</w:styles>
</file>

<file path=word/_rels/document.xml.rels>&#65279;<?xml version="1.0" encoding="utf-8"?><Relationships xmlns="http://schemas.openxmlformats.org/package/2006/relationships"><Relationship Id="RelStyle1" Type="http://schemas.openxmlformats.org/officeDocument/2006/relationships/styles" Target="styles.xml" /><Relationship Id="RelNum1" Type="http://schemas.openxmlformats.org/officeDocument/2006/relationships/numbering" Target="numbering.xml" /><Relationship Id="RelSettings1" Type="http://schemas.openxmlformats.org/officeDocument/2006/relationships/settings" Target="settings.xml" /><Relationship Id="RelTheme1" Type="http://schemas.openxmlformats.org/officeDocument/2006/relationships/theme" Target="theme/theme1.xml" 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/>
      </a:dk1>
      <a:lt1>
        <a:sysClr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Tahoma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Ｐゴシック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Tahoma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core.xml><?xml version="1.0" encoding="utf-8"?>
<cp:coreProperties xmlns:dc="http://purl.org/dc/elements/1.1/" xmlns:dcterms="http://purl.org/dc/terms/" xmlns:dcmitype="http://purl.org/dc/dcmitype/" xmlns:xsi="http://www.w3.org/2001/XMLSchema-instance" xmlns:cp="http://schemas.openxmlformats.org/package/2006/metadata/core-properties">
  <dc:creator>Magdalena Skowron</dc:creator>
  <dcterms:created xsi:type="dcterms:W3CDTF">2022-11-30T15:31:02Z</dcterms:created>
  <cp:lastModifiedBy>Magdalena Skowron</cp:lastModifiedBy>
  <dcterms:modified xsi:type="dcterms:W3CDTF">2022-12-01T14:05:23Z</dcterms:modified>
  <cp:revision>10</cp:revision>
</cp:coreProperties>
</file>