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293128FE" Type="http://schemas.openxmlformats.org/officeDocument/2006/relationships/officeDocument" Target="/word/document.xml" /><Relationship Id="coreR293128FE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pStyle w:val="P1"/>
        <w:spacing w:lineRule="auto" w:line="360" w:beforeAutospacing="0" w:afterAutospacing="0"/>
        <w:jc w:val="right"/>
      </w:pPr>
    </w:p>
    <w:p>
      <w:pPr>
        <w:pStyle w:val="P1"/>
        <w:spacing w:lineRule="auto" w:line="360" w:beforeAutospacing="0" w:afterAutospacing="0"/>
        <w:jc w:val="center"/>
      </w:pPr>
      <w:r>
        <w:rPr>
          <w:b w:val="1"/>
        </w:rPr>
        <w:t>Regulamin udzielania pomocy materialnej o charakterze socjalnym dla uczniów zamieszkałych na terenie Gminy Górno</w:t>
      </w:r>
    </w:p>
    <w:p>
      <w:pPr>
        <w:pStyle w:val="P1"/>
        <w:jc w:val="center"/>
      </w:pPr>
    </w:p>
    <w:p>
      <w:pPr>
        <w:pStyle w:val="P1"/>
        <w:spacing w:lineRule="atLeast" w:line="100" w:beforeAutospacing="0" w:afterAutospacing="0"/>
        <w:jc w:val="center"/>
      </w:pPr>
      <w:r>
        <w:rPr>
          <w:b w:val="1"/>
        </w:rPr>
        <w:t>I.</w:t>
      </w:r>
    </w:p>
    <w:p>
      <w:pPr>
        <w:pStyle w:val="P1"/>
        <w:spacing w:lineRule="auto" w:line="360" w:beforeAutospacing="0" w:afterAutospacing="0"/>
        <w:jc w:val="center"/>
      </w:pPr>
      <w:r>
        <w:rPr>
          <w:b w:val="1"/>
        </w:rPr>
        <w:t xml:space="preserve"> Przepisy ogólne</w:t>
      </w:r>
    </w:p>
    <w:p>
      <w:pPr>
        <w:pStyle w:val="P1"/>
        <w:spacing w:lineRule="auto" w:line="360" w:beforeAutospacing="0" w:afterAutospacing="0"/>
        <w:jc w:val="center"/>
      </w:pPr>
    </w:p>
    <w:p>
      <w:pPr>
        <w:pStyle w:val="P1"/>
        <w:spacing w:lineRule="auto" w:line="360" w:beforeAutospacing="0" w:afterAutospacing="0"/>
        <w:jc w:val="both"/>
      </w:pPr>
      <w:bookmarkStart w:id="0" w:name="__DdeLink__421_1757964163"/>
      <w:r>
        <w:rPr>
          <w:b w:val="1"/>
        </w:rPr>
        <w:t>§ 1.</w:t>
      </w:r>
      <w:r>
        <w:t xml:space="preserve"> </w:t>
      </w:r>
      <w:bookmarkEnd w:id="0"/>
      <w:r>
        <w:t xml:space="preserve">Regulamin określa w szczególności: </w:t>
      </w:r>
    </w:p>
    <w:p>
      <w:pPr>
        <w:pStyle w:val="P2"/>
        <w:numPr>
          <w:ilvl w:val="0"/>
          <w:numId w:val="1"/>
        </w:numPr>
        <w:spacing w:lineRule="auto" w:line="360" w:after="0" w:beforeAutospacing="0" w:afterAutospacing="0"/>
        <w:ind w:hanging="357" w:left="714"/>
        <w:jc w:val="both"/>
      </w:pPr>
      <w:r>
        <w:t xml:space="preserve">sposób ustalenia wysokości stypendium szkolnego w zależności od sytuacji materialnej uczniów i ich rodzin oraz innych okoliczności, o których mowa w art. 90 d ust. 1 ustawy z dnia 7 września 1991 r. o systemie oświaty, </w:t>
      </w:r>
    </w:p>
    <w:p>
      <w:pPr>
        <w:pStyle w:val="P2"/>
        <w:numPr>
          <w:ilvl w:val="0"/>
          <w:numId w:val="1"/>
        </w:numPr>
        <w:spacing w:lineRule="auto" w:line="360" w:after="0" w:beforeAutospacing="0" w:afterAutospacing="0"/>
        <w:ind w:hanging="357" w:left="714"/>
        <w:jc w:val="both"/>
      </w:pPr>
      <w:r>
        <w:t xml:space="preserve">formy, w jakich udziela się stypendium szkolnego w zależności od potrzeb uczniów zamieszkałych na terenie Gminy Górno, </w:t>
      </w:r>
    </w:p>
    <w:p>
      <w:pPr>
        <w:pStyle w:val="P2"/>
        <w:numPr>
          <w:ilvl w:val="0"/>
          <w:numId w:val="1"/>
        </w:numPr>
        <w:spacing w:lineRule="auto" w:line="360" w:after="0" w:beforeAutospacing="0" w:afterAutospacing="0"/>
        <w:ind w:hanging="357" w:left="714"/>
        <w:jc w:val="both"/>
      </w:pPr>
      <w:r>
        <w:t>tryb i sposób udzielania stypendium szkolnego,</w:t>
      </w:r>
    </w:p>
    <w:p>
      <w:pPr>
        <w:pStyle w:val="P2"/>
        <w:numPr>
          <w:ilvl w:val="0"/>
          <w:numId w:val="1"/>
        </w:numPr>
        <w:spacing w:lineRule="auto" w:line="360" w:after="0" w:beforeAutospacing="0" w:afterAutospacing="0"/>
        <w:ind w:hanging="357" w:left="714"/>
        <w:jc w:val="both"/>
      </w:pPr>
      <w:r>
        <w:t xml:space="preserve">tryb i sposób udzielania zasiłku szkolnego w zależności od zdarzenia losowego. </w:t>
      </w:r>
    </w:p>
    <w:p>
      <w:pPr>
        <w:pStyle w:val="P2"/>
        <w:spacing w:lineRule="auto" w:line="360" w:after="0" w:beforeAutospacing="0" w:afterAutospacing="0"/>
      </w:pPr>
    </w:p>
    <w:p>
      <w:pPr>
        <w:pStyle w:val="P2"/>
        <w:spacing w:lineRule="auto" w:line="360" w:after="0" w:beforeAutospacing="0" w:afterAutospacing="0"/>
        <w:ind w:left="0"/>
        <w:jc w:val="center"/>
      </w:pPr>
      <w:r>
        <w:rPr>
          <w:b w:val="1"/>
        </w:rPr>
        <w:t>II.</w:t>
      </w:r>
    </w:p>
    <w:p>
      <w:pPr>
        <w:pStyle w:val="P2"/>
        <w:spacing w:lineRule="auto" w:line="360" w:after="0" w:beforeAutospacing="0" w:afterAutospacing="0"/>
        <w:ind w:left="0"/>
        <w:jc w:val="center"/>
      </w:pPr>
      <w:r>
        <w:rPr>
          <w:b w:val="1"/>
        </w:rPr>
        <w:t>Sposób ustalania wysokości stypendium szkolnego</w:t>
      </w:r>
    </w:p>
    <w:p>
      <w:pPr>
        <w:pStyle w:val="P2"/>
        <w:spacing w:lineRule="auto" w:line="360" w:after="0" w:beforeAutospacing="0" w:afterAutospacing="0"/>
        <w:ind w:left="0"/>
        <w:jc w:val="center"/>
      </w:pPr>
    </w:p>
    <w:p>
      <w:pPr>
        <w:pStyle w:val="P2"/>
        <w:spacing w:lineRule="auto" w:line="360" w:after="0" w:beforeAutospacing="0" w:afterAutospacing="0"/>
        <w:ind w:left="0"/>
        <w:jc w:val="both"/>
      </w:pPr>
      <w:r>
        <w:rPr>
          <w:b w:val="1"/>
        </w:rPr>
        <w:t>§ 2.</w:t>
      </w:r>
      <w:r>
        <w:t xml:space="preserve"> Wysokość kwot stypendium szkolnego uzależniona jest od miesięcznej wysokości dochodu na osobę w  rodzinie ucznia ubiegającego się o  stypendium oraz wynika z okoliczności, o których mowa w  art. 90 d ust. 1 ustawy o systemie oświaty.</w:t>
      </w:r>
    </w:p>
    <w:p>
      <w:pPr>
        <w:pStyle w:val="P2"/>
        <w:numPr>
          <w:ilvl w:val="0"/>
          <w:numId w:val="2"/>
        </w:numPr>
        <w:spacing w:lineRule="auto" w:line="360" w:after="0" w:beforeAutospacing="0" w:afterAutospacing="0"/>
        <w:ind w:left="1440"/>
        <w:jc w:val="both"/>
      </w:pPr>
      <w:r>
        <w:rPr>
          <w:color w:val="000000"/>
        </w:rPr>
        <w:t xml:space="preserve">dochód do 50% kwoty, o  której mowa w  art.  8  ust.  1  pkt  2  ustawy z  dnia 12  marca 2004  roku o  pomocy społecznej - stypendium szkolne w  wysokości od 80% do 200% kwoty, o  której mowa w  art.  6  ust.  2  pkt  2  ustawy z  dnia 28  listopada 2003  roku o  świadczeniach rodzinnych, </w:t>
      </w:r>
    </w:p>
    <w:p>
      <w:pPr>
        <w:pStyle w:val="P2"/>
        <w:numPr>
          <w:ilvl w:val="0"/>
          <w:numId w:val="2"/>
        </w:numPr>
        <w:spacing w:lineRule="auto" w:line="360" w:after="0" w:beforeAutospacing="0" w:afterAutospacing="0"/>
        <w:ind w:left="1440"/>
        <w:jc w:val="both"/>
      </w:pPr>
      <w:r>
        <w:rPr>
          <w:color w:val="000000"/>
        </w:rPr>
        <w:t>dochód powyżej 50% kwoty, o  której mowa w  art.  8  ust.  1  pkt  2  ustawy z  dnia 12  marca 2004  roku o  pomocy społecznej - stypendium szkolne w  wysokości od 80% do 150% kwoty, o  której mowa w  art.  6  ust.  2  pkt  2  ustawy z   dnia 28  listopada 2003  roku o  świadczeniach rodzinnych,</w:t>
      </w:r>
    </w:p>
    <w:p>
      <w:pPr>
        <w:pStyle w:val="P2"/>
        <w:spacing w:lineRule="auto" w:line="360" w:after="0" w:beforeAutospacing="0" w:afterAutospacing="0"/>
        <w:ind w:left="1440"/>
        <w:jc w:val="both"/>
      </w:pPr>
    </w:p>
    <w:p>
      <w:pPr>
        <w:pStyle w:val="P2"/>
        <w:spacing w:lineRule="auto" w:line="360" w:after="0" w:beforeAutospacing="0" w:afterAutospacing="0"/>
        <w:ind w:left="0"/>
        <w:jc w:val="center"/>
      </w:pPr>
    </w:p>
    <w:p>
      <w:pPr>
        <w:pStyle w:val="P2"/>
        <w:spacing w:lineRule="auto" w:line="360" w:after="0" w:beforeAutospacing="0" w:afterAutospacing="0"/>
        <w:ind w:left="0"/>
        <w:jc w:val="center"/>
      </w:pPr>
    </w:p>
    <w:p>
      <w:pPr>
        <w:pStyle w:val="P2"/>
        <w:spacing w:lineRule="auto" w:line="360" w:after="0" w:beforeAutospacing="0" w:afterAutospacing="0"/>
        <w:ind w:left="0"/>
        <w:jc w:val="center"/>
      </w:pPr>
      <w:r>
        <w:rPr>
          <w:b w:val="1"/>
        </w:rPr>
        <w:t>III.</w:t>
      </w:r>
    </w:p>
    <w:p>
      <w:pPr>
        <w:pStyle w:val="P2"/>
        <w:spacing w:lineRule="auto" w:line="360" w:after="0" w:beforeAutospacing="0" w:afterAutospacing="0"/>
        <w:ind w:left="0"/>
        <w:jc w:val="center"/>
      </w:pPr>
      <w:r>
        <w:rPr>
          <w:b w:val="1"/>
        </w:rPr>
        <w:t>Formy stypendium szkolnego</w:t>
      </w:r>
    </w:p>
    <w:p>
      <w:pPr>
        <w:pStyle w:val="P2"/>
        <w:spacing w:lineRule="auto" w:line="360" w:after="0" w:beforeAutospacing="0" w:afterAutospacing="0"/>
        <w:ind w:left="0"/>
        <w:jc w:val="center"/>
      </w:pPr>
    </w:p>
    <w:p>
      <w:pPr>
        <w:pStyle w:val="P2"/>
        <w:spacing w:lineRule="auto" w:line="360" w:after="0" w:beforeAutospacing="0" w:afterAutospacing="0"/>
        <w:ind w:left="0"/>
        <w:jc w:val="both"/>
      </w:pPr>
      <w:r>
        <w:rPr>
          <w:b w:val="1"/>
        </w:rPr>
        <w:t xml:space="preserve"> § 3.</w:t>
      </w:r>
      <w:r>
        <w:t xml:space="preserve">  </w:t>
      </w:r>
      <w:r>
        <w:rPr>
          <w:b w:val="1"/>
        </w:rPr>
        <w:t>1. Stypendium szkolne może być udzielone w  formie:</w:t>
      </w:r>
      <w:r>
        <w:t xml:space="preserve"> </w:t>
      </w:r>
    </w:p>
    <w:p>
      <w:pPr>
        <w:pStyle w:val="P2"/>
        <w:numPr>
          <w:ilvl w:val="0"/>
          <w:numId w:val="3"/>
        </w:numPr>
        <w:spacing w:lineRule="auto" w:line="360" w:after="0" w:beforeAutospacing="0" w:afterAutospacing="0"/>
        <w:ind w:left="1440"/>
        <w:jc w:val="both"/>
      </w:pPr>
      <w:r>
        <w:t xml:space="preserve">całkowitego lub częściowego pokrycia kosztów udziału w  zajęciach edukacyjnych, w  tym wyrównawczych, wykraczających poza zajęcia realizowane w  szkole w  ramach planu nauczania, a  także udziału w zajęciach edukacyjnych realizowanych poza szkołą, w  tym w  szczególności: </w:t>
      </w:r>
    </w:p>
    <w:p>
      <w:pPr>
        <w:pStyle w:val="P2"/>
        <w:numPr>
          <w:ilvl w:val="0"/>
          <w:numId w:val="4"/>
        </w:numPr>
        <w:spacing w:lineRule="auto" w:line="360" w:after="0" w:beforeAutospacing="0" w:afterAutospacing="0"/>
        <w:ind w:left="1440"/>
        <w:jc w:val="both"/>
      </w:pPr>
      <w:r>
        <w:t xml:space="preserve">zakupu podręczników i  lektur szkolnych, słowników, atlasów, encyklopedii, map, globusów oraz innych publikacji o  charakterze edukacyjnym, </w:t>
      </w:r>
    </w:p>
    <w:p>
      <w:pPr>
        <w:pStyle w:val="P2"/>
        <w:numPr>
          <w:ilvl w:val="0"/>
          <w:numId w:val="4"/>
        </w:numPr>
        <w:spacing w:lineRule="auto" w:line="360" w:after="0" w:beforeAutospacing="0" w:afterAutospacing="0"/>
        <w:ind w:left="1440"/>
        <w:jc w:val="both"/>
      </w:pPr>
      <w:r>
        <w:t xml:space="preserve">  zakupu artykułów szkolnych, m.in.: zeszytów, bloków, długopisów, piórników, plecaków szkolnych oraz innych przyborów szkolnych, </w:t>
      </w:r>
    </w:p>
    <w:p>
      <w:pPr>
        <w:pStyle w:val="P2"/>
        <w:numPr>
          <w:ilvl w:val="0"/>
          <w:numId w:val="4"/>
        </w:numPr>
        <w:spacing w:lineRule="auto" w:line="360" w:after="0" w:beforeAutospacing="0" w:afterAutospacing="0"/>
        <w:ind w:left="1440"/>
        <w:jc w:val="both"/>
      </w:pPr>
      <w:r>
        <w:t xml:space="preserve">zakupu stroju sportowego: dresu sportowego, bluzy sportowej, spodni sportowych, spodenek i  koszulek sportowych, obuwia sportowego, trampek, stroju kąpielowego, czepka, okularów pływackich, klapek na basen, </w:t>
      </w:r>
    </w:p>
    <w:p>
      <w:pPr>
        <w:pStyle w:val="P2"/>
        <w:numPr>
          <w:ilvl w:val="0"/>
          <w:numId w:val="4"/>
        </w:numPr>
        <w:spacing w:lineRule="auto" w:line="360" w:after="0" w:beforeAutospacing="0" w:afterAutospacing="0"/>
        <w:ind w:left="1440"/>
        <w:jc w:val="both"/>
      </w:pPr>
      <w:r>
        <w:t xml:space="preserve">udziału w  zajęciach edukacyjnych realizowanych poza szkołą (np. muzycznych, tanecznych, językowych, sportowych), </w:t>
      </w:r>
    </w:p>
    <w:p>
      <w:pPr>
        <w:pStyle w:val="P2"/>
        <w:numPr>
          <w:ilvl w:val="0"/>
          <w:numId w:val="4"/>
        </w:numPr>
        <w:spacing w:lineRule="auto" w:line="360" w:after="0" w:beforeAutospacing="0" w:afterAutospacing="0"/>
        <w:ind w:left="1440"/>
        <w:jc w:val="both"/>
      </w:pPr>
      <w:r>
        <w:t xml:space="preserve">zakupu sprzętu umożliwiającego rozwijanie zainteresowań w  formach zorganizowanych np. w  kołach zainteresowań, </w:t>
      </w:r>
    </w:p>
    <w:p>
      <w:pPr>
        <w:pStyle w:val="P2"/>
        <w:numPr>
          <w:ilvl w:val="0"/>
          <w:numId w:val="4"/>
        </w:numPr>
        <w:spacing w:lineRule="auto" w:line="360" w:after="0" w:beforeAutospacing="0" w:afterAutospacing="0"/>
        <w:ind w:left="1440"/>
        <w:jc w:val="both"/>
      </w:pPr>
      <w:r>
        <w:t>zakupu sprzętu sportowego do udziału w  zajęciach edukacyjnych realizowanych przez szkołę,</w:t>
      </w:r>
    </w:p>
    <w:p>
      <w:pPr>
        <w:pStyle w:val="P2"/>
        <w:numPr>
          <w:ilvl w:val="0"/>
          <w:numId w:val="4"/>
        </w:numPr>
        <w:spacing w:lineRule="auto" w:line="360" w:after="0" w:beforeAutospacing="0" w:afterAutospacing="0"/>
        <w:ind w:left="1440"/>
        <w:jc w:val="both"/>
      </w:pPr>
      <w:r>
        <w:t xml:space="preserve">opłat za udział w  wycieczkach szkolnych, wyjazdach do kin, teatrów lub innych imprezach edukacyjnych organizowanych przez szkołę, </w:t>
      </w:r>
    </w:p>
    <w:p>
      <w:pPr>
        <w:pStyle w:val="P2"/>
        <w:numPr>
          <w:ilvl w:val="0"/>
          <w:numId w:val="4"/>
        </w:numPr>
        <w:spacing w:lineRule="auto" w:line="360" w:after="0" w:beforeAutospacing="0" w:afterAutospacing="0"/>
        <w:ind w:left="1440"/>
        <w:jc w:val="both"/>
      </w:pPr>
      <w:r>
        <w:t xml:space="preserve">korzystania z Internetu, </w:t>
      </w:r>
    </w:p>
    <w:p>
      <w:pPr>
        <w:pStyle w:val="P2"/>
        <w:numPr>
          <w:ilvl w:val="0"/>
          <w:numId w:val="4"/>
        </w:numPr>
        <w:spacing w:lineRule="auto" w:line="360" w:after="0" w:beforeAutospacing="0" w:afterAutospacing="0"/>
        <w:ind w:left="1440"/>
        <w:jc w:val="both"/>
      </w:pPr>
      <w:r>
        <w:t xml:space="preserve">  zakupu sprzętu komputerowego i  akcesoriów komputerowych, </w:t>
      </w:r>
    </w:p>
    <w:p>
      <w:pPr>
        <w:pStyle w:val="P2"/>
        <w:numPr>
          <w:ilvl w:val="0"/>
          <w:numId w:val="4"/>
        </w:numPr>
        <w:spacing w:lineRule="auto" w:line="360" w:after="0" w:beforeAutospacing="0" w:afterAutospacing="0"/>
        <w:ind w:left="1440"/>
        <w:jc w:val="both"/>
      </w:pPr>
      <w:r>
        <w:t xml:space="preserve">zakupu stroju i  wyposażenia wymaganego przez szkołę niezbędnego do realizacji praktycznej nauki zawodu lub odbywania praktyk, </w:t>
      </w:r>
    </w:p>
    <w:p>
      <w:pPr>
        <w:pStyle w:val="P2"/>
        <w:numPr>
          <w:ilvl w:val="0"/>
          <w:numId w:val="4"/>
        </w:numPr>
        <w:spacing w:lineRule="auto" w:line="360" w:after="0" w:beforeAutospacing="0" w:afterAutospacing="0"/>
        <w:ind w:left="1440"/>
        <w:jc w:val="both"/>
      </w:pPr>
      <w:r>
        <w:t>  innych wydatków o  charakterze edukacyjnym.</w:t>
      </w:r>
    </w:p>
    <w:p>
      <w:pPr>
        <w:pStyle w:val="P2"/>
        <w:numPr>
          <w:ilvl w:val="0"/>
          <w:numId w:val="3"/>
        </w:numPr>
        <w:spacing w:lineRule="auto" w:line="360" w:after="0" w:beforeAutospacing="0" w:afterAutospacing="0"/>
        <w:ind w:left="1440"/>
        <w:jc w:val="both"/>
      </w:pPr>
      <w:r>
        <w:t>pomocy rzeczowej o  charakterze edukacyjnym, w  tym w  szczególności zakupu podręczników, lektur szkolnych, materiałów edukacyjnych, encyklopedii, słowników, programów komputerowych, przyborów szkolnych oraz innych pomocy niezbędnych do procesu edukacyjnego,</w:t>
      </w:r>
    </w:p>
    <w:p>
      <w:pPr>
        <w:pStyle w:val="P2"/>
        <w:numPr>
          <w:ilvl w:val="0"/>
          <w:numId w:val="3"/>
        </w:numPr>
        <w:spacing w:lineRule="auto" w:line="360" w:after="0" w:beforeAutospacing="0" w:afterAutospacing="0"/>
        <w:ind w:left="1440"/>
        <w:jc w:val="both"/>
      </w:pPr>
      <w:r>
        <w:t xml:space="preserve">całkowitego lub częściowego pokrycia kosztów związanych z  pobieraniem nauki poza miejscem zamieszkania w  przypadku uczniów szkół ponadpodstawowych oraz słuchaczy kolegiów pracowników służb społecznych, </w:t>
      </w:r>
    </w:p>
    <w:p>
      <w:pPr>
        <w:pStyle w:val="P2"/>
        <w:numPr>
          <w:ilvl w:val="0"/>
          <w:numId w:val="3"/>
        </w:numPr>
        <w:spacing w:lineRule="auto" w:line="360" w:after="0" w:beforeAutospacing="0" w:afterAutospacing="0"/>
        <w:ind w:left="1440"/>
        <w:jc w:val="both"/>
      </w:pPr>
      <w:r>
        <w:t xml:space="preserve">  w formie świadczenia pieniężnego, na warunkach określonych w  art.  90 d ust.  5  ustawy o  systemie oświaty. </w:t>
      </w:r>
    </w:p>
    <w:p>
      <w:pPr>
        <w:pStyle w:val="P2"/>
        <w:spacing w:lineRule="auto" w:line="360" w:after="0" w:beforeAutospacing="0" w:afterAutospacing="0"/>
        <w:jc w:val="both"/>
      </w:pPr>
    </w:p>
    <w:p>
      <w:pPr>
        <w:pStyle w:val="P2"/>
        <w:spacing w:lineRule="auto" w:line="360" w:after="0" w:beforeAutospacing="0" w:afterAutospacing="0"/>
        <w:ind w:left="0"/>
        <w:jc w:val="center"/>
      </w:pPr>
      <w:r>
        <w:rPr>
          <w:b w:val="1"/>
        </w:rPr>
        <w:t>IV.</w:t>
      </w:r>
    </w:p>
    <w:p>
      <w:pPr>
        <w:pStyle w:val="P1"/>
        <w:spacing w:lineRule="auto" w:line="360" w:beforeAutospacing="0" w:afterAutospacing="0"/>
        <w:jc w:val="center"/>
      </w:pPr>
      <w:r>
        <w:rPr>
          <w:b w:val="1"/>
        </w:rPr>
        <w:t>Tryb i  sposób udzielania stypendium szkolnego</w:t>
      </w:r>
    </w:p>
    <w:p>
      <w:pPr>
        <w:pStyle w:val="P1"/>
        <w:spacing w:lineRule="auto" w:line="360" w:beforeAutospacing="0" w:afterAutospacing="0"/>
        <w:jc w:val="both"/>
      </w:pPr>
    </w:p>
    <w:p>
      <w:pPr>
        <w:pStyle w:val="P1"/>
        <w:spacing w:lineRule="auto" w:line="360" w:beforeAutospacing="0" w:afterAutospacing="0"/>
        <w:jc w:val="both"/>
      </w:pPr>
      <w:r>
        <w:rPr>
          <w:b w:val="1"/>
        </w:rPr>
        <w:t>§  4</w:t>
      </w:r>
      <w:r>
        <w:t xml:space="preserve"> 1.  Stypendium szkolne realizowane jest miesięcznie lub jednorazowo w  terminach: </w:t>
      </w:r>
    </w:p>
    <w:p>
      <w:pPr>
        <w:pStyle w:val="P2"/>
        <w:numPr>
          <w:ilvl w:val="0"/>
          <w:numId w:val="5"/>
        </w:numPr>
        <w:spacing w:lineRule="auto" w:line="360" w:after="0" w:beforeAutospacing="0" w:afterAutospacing="0"/>
        <w:ind w:left="1440"/>
        <w:jc w:val="both"/>
      </w:pPr>
      <w:r>
        <w:t xml:space="preserve">za okres od września do grudnia - do 31  grudnia danego roku, </w:t>
      </w:r>
    </w:p>
    <w:p>
      <w:pPr>
        <w:pStyle w:val="P2"/>
        <w:numPr>
          <w:ilvl w:val="0"/>
          <w:numId w:val="5"/>
        </w:numPr>
        <w:spacing w:lineRule="auto" w:line="360" w:after="0" w:beforeAutospacing="0" w:afterAutospacing="0"/>
        <w:ind w:left="1440"/>
        <w:jc w:val="both"/>
      </w:pPr>
      <w:r>
        <w:t>za okres od stycznia do czerwca - do 30  czerwca danego roku.</w:t>
      </w:r>
    </w:p>
    <w:p>
      <w:pPr>
        <w:pStyle w:val="P2"/>
        <w:spacing w:lineRule="auto" w:line="360" w:after="0" w:beforeAutospacing="0" w:afterAutospacing="0"/>
        <w:jc w:val="both"/>
      </w:pPr>
    </w:p>
    <w:p>
      <w:pPr>
        <w:pStyle w:val="P1"/>
        <w:spacing w:lineRule="auto" w:line="360" w:beforeAutospacing="0" w:afterAutospacing="0"/>
        <w:jc w:val="both"/>
      </w:pPr>
      <w:r>
        <w:t xml:space="preserve">2. Jeżeli forma stypendium szkolnego tego wymaga, stypendium może być realizowane w innych okresach niż miesięcznie lub jednorazowo. </w:t>
      </w:r>
    </w:p>
    <w:p>
      <w:pPr>
        <w:pStyle w:val="P1"/>
        <w:spacing w:lineRule="auto" w:line="360" w:beforeAutospacing="0" w:afterAutospacing="0"/>
        <w:jc w:val="both"/>
      </w:pPr>
    </w:p>
    <w:p>
      <w:pPr>
        <w:pStyle w:val="P1"/>
        <w:spacing w:lineRule="auto" w:line="360" w:beforeAutospacing="0" w:afterAutospacing="0"/>
        <w:jc w:val="both"/>
      </w:pPr>
      <w:r>
        <w:rPr>
          <w:b w:val="1"/>
        </w:rPr>
        <w:t>§  5</w:t>
      </w:r>
      <w:r>
        <w:t>.  1. Wniosek o przyznanie stypendium szkolnego składa się do Centrum Usług Społecznych w Górnie w terminie wynikającym z art. 90n ust. 6 ustawy o systemie oświaty.</w:t>
      </w:r>
    </w:p>
    <w:p>
      <w:pPr>
        <w:pStyle w:val="P1"/>
        <w:spacing w:lineRule="auto" w:line="360" w:beforeAutospacing="0" w:afterAutospacing="0"/>
        <w:jc w:val="both"/>
      </w:pPr>
    </w:p>
    <w:p>
      <w:pPr>
        <w:pStyle w:val="P1"/>
        <w:spacing w:lineRule="auto" w:line="360" w:beforeAutospacing="0" w:afterAutospacing="0"/>
        <w:jc w:val="both"/>
      </w:pPr>
      <w:r>
        <w:t xml:space="preserve">2. Wniosek może być złożony po upływie terminów określonych w art. 90 n ust. 6, musi jednak zawierać uzasadnienie niezachowania powyższych terminów. </w:t>
      </w:r>
    </w:p>
    <w:p>
      <w:pPr>
        <w:pStyle w:val="P1"/>
        <w:spacing w:lineRule="auto" w:line="360" w:beforeAutospacing="0" w:afterAutospacing="0"/>
        <w:jc w:val="both"/>
      </w:pPr>
    </w:p>
    <w:p>
      <w:pPr>
        <w:pStyle w:val="P1"/>
        <w:spacing w:lineRule="auto" w:line="360" w:beforeAutospacing="0" w:afterAutospacing="0"/>
        <w:jc w:val="both"/>
      </w:pPr>
      <w:r>
        <w:t>3. Do wniosku o przyznanie stypendium szkolnego należy dołączyć zaświadczenia lub oświadczenia o wysokości dochodów netto członków rodziny zamieszkujących wspólnie z uczniem, z miesiąca poprzedzającego złożenie wniosku lub w przypadku utraty dochodu z miesiąca, w którym wniosek został złożony, bez względu na tytuł i źródło ich uzyskania.</w:t>
      </w:r>
    </w:p>
    <w:p>
      <w:pPr>
        <w:pStyle w:val="P1"/>
        <w:spacing w:lineRule="auto" w:line="360" w:beforeAutospacing="0" w:afterAutospacing="0"/>
        <w:jc w:val="both"/>
      </w:pPr>
      <w:r>
        <w:t>W przypadku ubiegania się o stypendium szkolne dla ucznia, którego rodzina korzysta ze świadczeń pieniężnych z pomocy społecznej, zamiast zaświadczenia albo oświadczenia o wysokości dochodów przedkłada się zaświadczenie albo oświadczenie o korzystaniu ze świadczeń pieniężnych z pomocy społecznej.</w:t>
      </w:r>
    </w:p>
    <w:p>
      <w:pPr>
        <w:pStyle w:val="P1"/>
        <w:spacing w:lineRule="auto" w:line="360" w:beforeAutospacing="0" w:afterAutospacing="0"/>
        <w:jc w:val="both"/>
      </w:pPr>
    </w:p>
    <w:p>
      <w:pPr>
        <w:pStyle w:val="P1"/>
        <w:spacing w:lineRule="auto" w:line="360" w:beforeAutospacing="0" w:afterAutospacing="0"/>
        <w:jc w:val="both"/>
      </w:pPr>
      <w:r>
        <w:t xml:space="preserve">4. Decyzję w sprawie wstrzymania, cofnięcia stypendium lub zwrotu nienależnie pobranego stypendium bądź odstępstwa od żądania zwrotu wydaje </w:t>
      </w:r>
      <w:r>
        <w:rPr>
          <w:color w:val="000000"/>
        </w:rPr>
        <w:t>Dyrektor Centrum Usług Społecznych w Górnie.</w:t>
      </w:r>
    </w:p>
    <w:p>
      <w:pPr>
        <w:pStyle w:val="P1"/>
        <w:spacing w:lineRule="auto" w:line="360" w:beforeAutospacing="0" w:afterAutospacing="0"/>
        <w:jc w:val="both"/>
      </w:pPr>
    </w:p>
    <w:p>
      <w:pPr>
        <w:pStyle w:val="P1"/>
        <w:spacing w:lineRule="auto" w:line="360" w:beforeAutospacing="0" w:afterAutospacing="0"/>
        <w:jc w:val="both"/>
      </w:pPr>
      <w:r>
        <w:rPr>
          <w:b w:val="1"/>
        </w:rPr>
        <w:t xml:space="preserve">§  6. </w:t>
      </w:r>
      <w:r>
        <w:t xml:space="preserve">1. Stypendium szkolne udzielone w formie pieniężnej, o których mowa w § 7 ust. 1 pkt. 1, 3 regulaminu będzie przekazywane rodzicom, opiekunom prawnym lub pełnoletnim uczniom, jako częściowa lub całkowita refundacja kosztów, poniesionych i udokumentowanych zakupów i opłat, na podstawie oryginałów rachunków i faktur dotyczących dofinansowanych kosztów zakupów lub opłat. </w:t>
      </w:r>
    </w:p>
    <w:p>
      <w:pPr>
        <w:pStyle w:val="P1"/>
        <w:spacing w:lineRule="auto" w:line="360" w:beforeAutospacing="0" w:afterAutospacing="0"/>
        <w:jc w:val="both"/>
      </w:pPr>
    </w:p>
    <w:p>
      <w:pPr>
        <w:pStyle w:val="P1"/>
        <w:spacing w:lineRule="auto" w:line="360" w:beforeAutospacing="0" w:afterAutospacing="0"/>
        <w:jc w:val="both"/>
      </w:pPr>
      <w:r>
        <w:t xml:space="preserve">2. Stypendium szkolne udzielone w formie pomocy rzeczowej, o której mowa w § 7 ust. 1 pkt. 2 regulaminu będzie realizowane przez zakup i przekazanie rodzicom, opiekunom prawnym lub pełnoletnim uczniom, za pokwitowaniem, przedmiotów pomocy rzeczowej. </w:t>
      </w:r>
    </w:p>
    <w:p>
      <w:pPr>
        <w:pStyle w:val="P1"/>
        <w:spacing w:lineRule="auto" w:line="360" w:beforeAutospacing="0" w:afterAutospacing="0"/>
        <w:jc w:val="both"/>
      </w:pPr>
    </w:p>
    <w:p>
      <w:pPr>
        <w:pStyle w:val="P1"/>
        <w:spacing w:lineRule="auto" w:line="360" w:beforeAutospacing="0" w:afterAutospacing="0"/>
        <w:jc w:val="both"/>
      </w:pPr>
      <w:r>
        <w:t xml:space="preserve">3. Wydatki muszą dotyczyć roku szkolnego, na który przyznana jest pomoc. </w:t>
      </w:r>
    </w:p>
    <w:p>
      <w:pPr>
        <w:pStyle w:val="P1"/>
        <w:spacing w:lineRule="auto" w:line="360" w:beforeAutospacing="0" w:afterAutospacing="0"/>
        <w:jc w:val="both"/>
      </w:pPr>
    </w:p>
    <w:p>
      <w:pPr>
        <w:pStyle w:val="P1"/>
        <w:spacing w:lineRule="auto" w:line="360" w:beforeAutospacing="0" w:afterAutospacing="0"/>
        <w:jc w:val="both"/>
      </w:pPr>
      <w:r>
        <w:t xml:space="preserve">4. Stypendium szkolne przyznane w formie pieniężnej wypłacane są na rachunek bankowy rodzicowi, opiekunowi prawnemu ucznia bądź pełnoletniemu uczniowi, na których wystawiono decyzje administracyjne przyznające stypendia. </w:t>
      </w:r>
    </w:p>
    <w:p>
      <w:pPr>
        <w:pStyle w:val="P1"/>
        <w:spacing w:lineRule="auto" w:line="360" w:beforeAutospacing="0" w:afterAutospacing="0"/>
        <w:jc w:val="both"/>
      </w:pPr>
    </w:p>
    <w:p>
      <w:pPr>
        <w:pStyle w:val="P1"/>
        <w:spacing w:lineRule="auto" w:line="360" w:beforeAutospacing="0" w:afterAutospacing="0"/>
        <w:jc w:val="both"/>
      </w:pPr>
      <w:r>
        <w:t xml:space="preserve">5. Stypendia szkolne przyznane w formie pomocy rzeczowej realizowane będą poprzez dokonanie zakupu przez Centrum Usług Społecznych w Górnie według potrzeb ucznia </w:t>
        <w:br w:type="textWrapping"/>
        <w:t xml:space="preserve">i przekazywane (rodzicom, prawnym opiekunom lub pełnoletniemu uczniowi) za pokwitowaniem przedmiotów. </w:t>
      </w:r>
    </w:p>
    <w:p>
      <w:pPr>
        <w:pStyle w:val="P1"/>
        <w:spacing w:lineRule="auto" w:line="360" w:beforeAutospacing="0" w:afterAutospacing="0"/>
        <w:jc w:val="both"/>
      </w:pPr>
    </w:p>
    <w:p>
      <w:pPr>
        <w:pStyle w:val="P1"/>
        <w:spacing w:lineRule="auto" w:line="360" w:beforeAutospacing="0" w:afterAutospacing="0"/>
        <w:jc w:val="center"/>
      </w:pPr>
      <w:r>
        <w:rPr>
          <w:b w:val="1"/>
        </w:rPr>
        <w:t>V.</w:t>
      </w:r>
    </w:p>
    <w:p>
      <w:pPr>
        <w:pStyle w:val="P1"/>
        <w:spacing w:lineRule="auto" w:line="360" w:beforeAutospacing="0" w:afterAutospacing="0"/>
        <w:jc w:val="center"/>
      </w:pPr>
      <w:r>
        <w:rPr>
          <w:b w:val="1"/>
        </w:rPr>
        <w:t>Tryb i  sposób udzielania zasiłku szkolnego w zależności od zdarzenia losowego</w:t>
      </w:r>
    </w:p>
    <w:p>
      <w:pPr>
        <w:pStyle w:val="P1"/>
        <w:spacing w:lineRule="auto" w:line="360" w:beforeAutospacing="0" w:afterAutospacing="0"/>
        <w:jc w:val="both"/>
      </w:pPr>
    </w:p>
    <w:p>
      <w:pPr>
        <w:pStyle w:val="P1"/>
        <w:spacing w:lineRule="auto" w:line="360" w:beforeAutospacing="0" w:afterAutospacing="0"/>
        <w:jc w:val="both"/>
      </w:pPr>
      <w:r>
        <w:rPr>
          <w:b w:val="1"/>
        </w:rPr>
        <w:t>§  7.</w:t>
      </w:r>
      <w:r>
        <w:t>  1. Zasiłek szkolny może być przyznany uczniowi (słuchaczowi lub wychowankowi) znajdującemu się przejściowo w trudnej sytuacji materialnej, z powodu zdarzenia losowego.</w:t>
      </w:r>
    </w:p>
    <w:p>
      <w:pPr>
        <w:pStyle w:val="P1"/>
        <w:spacing w:lineRule="auto" w:line="360" w:beforeAutospacing="0" w:afterAutospacing="0"/>
        <w:jc w:val="both"/>
      </w:pPr>
    </w:p>
    <w:p>
      <w:pPr>
        <w:pStyle w:val="P1"/>
        <w:spacing w:lineRule="auto" w:line="360" w:beforeAutospacing="0" w:afterAutospacing="0"/>
        <w:jc w:val="both"/>
      </w:pPr>
      <w:r>
        <w:t xml:space="preserve">2.  Występujący o  zasiłek szkolny wnioskodawca powinien przedstawić uprawdopodobnienie zdarzenia losowego. </w:t>
      </w:r>
    </w:p>
    <w:p>
      <w:pPr>
        <w:pStyle w:val="P1"/>
        <w:spacing w:lineRule="auto" w:line="360" w:beforeAutospacing="0" w:afterAutospacing="0"/>
        <w:jc w:val="both"/>
      </w:pPr>
    </w:p>
    <w:p>
      <w:pPr>
        <w:pStyle w:val="P1"/>
        <w:spacing w:lineRule="auto" w:line="360" w:beforeAutospacing="0" w:afterAutospacing="0"/>
        <w:jc w:val="both"/>
      </w:pPr>
      <w:r>
        <w:t xml:space="preserve">3. O zasiłek szkolny można się ubiegać składając wniosek w Centrum Usług Społecznych </w:t>
        <w:br w:type="textWrapping"/>
        <w:t>w Górnie, ul. Łysicka 11, 26-008 Górno.</w:t>
      </w:r>
    </w:p>
    <w:p>
      <w:pPr>
        <w:pStyle w:val="P2"/>
        <w:spacing w:lineRule="auto" w:line="360" w:after="0" w:beforeAutospacing="0" w:afterAutospacing="0"/>
        <w:jc w:val="both"/>
      </w:pPr>
    </w:p>
    <w:p>
      <w:pPr>
        <w:pStyle w:val="P1"/>
        <w:spacing w:lineRule="auto" w:line="360" w:beforeAutospacing="0" w:afterAutospacing="0"/>
        <w:jc w:val="both"/>
      </w:pPr>
      <w:r>
        <w:t>4. Przy ustaleniu wysokości zasiłku szkolnego bierze się pod uwagę ocenę skutków zdarzenia losowego i ocenę sytuacji materialnej rodziny ucznia.</w:t>
      </w:r>
    </w:p>
    <w:p>
      <w:pPr>
        <w:pStyle w:val="P1"/>
        <w:spacing w:lineRule="auto" w:line="360" w:beforeAutospacing="0" w:afterAutospacing="0"/>
        <w:jc w:val="both"/>
      </w:pPr>
    </w:p>
    <w:p>
      <w:pPr>
        <w:pStyle w:val="P1"/>
        <w:spacing w:lineRule="auto" w:line="360" w:beforeAutospacing="0" w:afterAutospacing="0"/>
        <w:jc w:val="both"/>
      </w:pPr>
      <w:r>
        <w:t xml:space="preserve">5. Zasiłek szkolny przyznaje </w:t>
      </w:r>
      <w:r>
        <w:rPr>
          <w:color w:val="000000"/>
        </w:rPr>
        <w:t>Dyrektor Centrum Usług Społecznych w Górnie.</w:t>
      </w:r>
    </w:p>
    <w:p>
      <w:pPr>
        <w:pStyle w:val="P1"/>
        <w:spacing w:lineRule="auto" w:line="360" w:beforeAutospacing="0" w:afterAutospacing="0"/>
        <w:jc w:val="center"/>
      </w:pPr>
    </w:p>
    <w:p>
      <w:pPr>
        <w:pStyle w:val="P1"/>
        <w:spacing w:lineRule="auto" w:line="360" w:beforeAutospacing="0" w:afterAutospacing="0"/>
        <w:jc w:val="center"/>
      </w:pPr>
      <w:r>
        <w:rPr>
          <w:b w:val="1"/>
        </w:rPr>
        <w:t xml:space="preserve">VI.   </w:t>
      </w:r>
    </w:p>
    <w:p>
      <w:pPr>
        <w:pStyle w:val="P1"/>
        <w:spacing w:lineRule="auto" w:line="360" w:beforeAutospacing="0" w:afterAutospacing="0"/>
        <w:jc w:val="center"/>
      </w:pPr>
      <w:r>
        <w:rPr>
          <w:b w:val="1"/>
        </w:rPr>
        <w:t>Przepisy końcowe</w:t>
      </w:r>
    </w:p>
    <w:p>
      <w:pPr>
        <w:pStyle w:val="P1"/>
        <w:spacing w:lineRule="auto" w:line="360" w:beforeAutospacing="0" w:afterAutospacing="0"/>
        <w:jc w:val="center"/>
      </w:pPr>
    </w:p>
    <w:p>
      <w:pPr>
        <w:pStyle w:val="P1"/>
        <w:spacing w:lineRule="auto" w:line="360" w:beforeAutospacing="0" w:afterAutospacing="0"/>
        <w:jc w:val="both"/>
      </w:pPr>
      <w:r>
        <w:rPr>
          <w:b w:val="1"/>
        </w:rPr>
        <w:t>§  8</w:t>
      </w:r>
      <w:r>
        <w:t>.  W sprawach nieuregulowanych w  niniejszym regulaminie mają zastosowanie przepisy ustawy o  systemie oświaty oraz kodeksu postępowania administracyjnego.</w:t>
      </w:r>
    </w:p>
    <w:p>
      <w:pPr>
        <w:pStyle w:val="P1"/>
        <w:spacing w:lineRule="auto" w:line="360" w:beforeAutospacing="0" w:afterAutospacing="0"/>
        <w:jc w:val="both"/>
      </w:pPr>
    </w:p>
    <w:p/>
    <w:p/>
    <w:p/>
    <w:p/>
    <w:p/>
    <w:p/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0000001"/>
    <w:multiLevelType w:val="multilevel"/>
    <w:lvl w:ilvl="0">
      <w:start w:val="1"/>
      <w:numFmt w:val="bullet"/>
      <w:suff w:val="tab"/>
      <w:lvlText w:val="·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ind w:hanging="360" w:left="1440"/>
      </w:pPr>
      <w:rPr>
        <w:rFonts w:ascii="Times New Roman" w:hAnsi="Times New Roman"/>
      </w:rPr>
    </w:lvl>
    <w:lvl w:ilvl="2">
      <w:start w:val="1"/>
      <w:numFmt w:val="bullet"/>
      <w:suff w:val="tab"/>
      <w:lvlText w:val="§"/>
      <w:lvlJc w:val="left"/>
      <w:pPr>
        <w:ind w:hanging="360" w:left="2160"/>
      </w:pPr>
      <w:rPr>
        <w:rFonts w:ascii="Times New Roman" w:hAnsi="Times New Roman"/>
      </w:rPr>
    </w:lvl>
    <w:lvl w:ilvl="3">
      <w:start w:val="1"/>
      <w:numFmt w:val="bullet"/>
      <w:suff w:val="tab"/>
      <w:lvlText w:val="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ind w:hanging="360" w:left="3600"/>
      </w:pPr>
      <w:rPr>
        <w:rFonts w:ascii="Times New Roman" w:hAnsi="Times New Roman"/>
      </w:rPr>
    </w:lvl>
    <w:lvl w:ilvl="5">
      <w:start w:val="1"/>
      <w:numFmt w:val="bullet"/>
      <w:suff w:val="tab"/>
      <w:lvlText w:val="§"/>
      <w:lvlJc w:val="left"/>
      <w:pPr>
        <w:ind w:hanging="360" w:left="4320"/>
      </w:pPr>
      <w:rPr>
        <w:rFonts w:ascii="Times New Roman" w:hAnsi="Times New Roman"/>
      </w:rPr>
    </w:lvl>
    <w:lvl w:ilvl="6">
      <w:start w:val="1"/>
      <w:numFmt w:val="bullet"/>
      <w:suff w:val="tab"/>
      <w:lvlText w:val="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ind w:hanging="360" w:left="5760"/>
      </w:pPr>
      <w:rPr>
        <w:rFonts w:ascii="Times New Roman" w:hAnsi="Times New Roman"/>
      </w:rPr>
    </w:lvl>
    <w:lvl w:ilvl="8">
      <w:start w:val="1"/>
      <w:numFmt w:val="bullet"/>
      <w:suff w:val="tab"/>
      <w:lvlText w:val="§"/>
      <w:lvlJc w:val="left"/>
      <w:pPr>
        <w:ind w:hanging="360" w:left="6480"/>
      </w:pPr>
      <w:rPr>
        <w:rFonts w:ascii="Times New Roman" w:hAnsi="Times New Roman"/>
      </w:rPr>
    </w:lvl>
  </w:abstractNum>
  <w:abstractNum w:abstractNumId="1">
    <w:nsid w:val="00000002"/>
    <w:multiLevelType w:val="multilevel"/>
    <w:lvl w:ilvl="0">
      <w:start w:val="1"/>
      <w:numFmt w:val="bullet"/>
      <w:suff w:val="tab"/>
      <w:lvlText w:val="·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ind w:hanging="360" w:left="1440"/>
      </w:pPr>
      <w:rPr>
        <w:rFonts w:ascii="Times New Roman" w:hAnsi="Times New Roman"/>
      </w:rPr>
    </w:lvl>
    <w:lvl w:ilvl="2">
      <w:start w:val="1"/>
      <w:numFmt w:val="bullet"/>
      <w:suff w:val="tab"/>
      <w:lvlText w:val="§"/>
      <w:lvlJc w:val="left"/>
      <w:pPr>
        <w:ind w:hanging="360" w:left="2160"/>
      </w:pPr>
      <w:rPr>
        <w:rFonts w:ascii="Times New Roman" w:hAnsi="Times New Roman"/>
      </w:rPr>
    </w:lvl>
    <w:lvl w:ilvl="3">
      <w:start w:val="1"/>
      <w:numFmt w:val="bullet"/>
      <w:suff w:val="tab"/>
      <w:lvlText w:val="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ind w:hanging="360" w:left="3600"/>
      </w:pPr>
      <w:rPr>
        <w:rFonts w:ascii="Times New Roman" w:hAnsi="Times New Roman"/>
      </w:rPr>
    </w:lvl>
    <w:lvl w:ilvl="5">
      <w:start w:val="1"/>
      <w:numFmt w:val="bullet"/>
      <w:suff w:val="tab"/>
      <w:lvlText w:val="§"/>
      <w:lvlJc w:val="left"/>
      <w:pPr>
        <w:ind w:hanging="360" w:left="4320"/>
      </w:pPr>
      <w:rPr>
        <w:rFonts w:ascii="Times New Roman" w:hAnsi="Times New Roman"/>
      </w:rPr>
    </w:lvl>
    <w:lvl w:ilvl="6">
      <w:start w:val="1"/>
      <w:numFmt w:val="bullet"/>
      <w:suff w:val="tab"/>
      <w:lvlText w:val="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ind w:hanging="360" w:left="5760"/>
      </w:pPr>
      <w:rPr>
        <w:rFonts w:ascii="Times New Roman" w:hAnsi="Times New Roman"/>
      </w:rPr>
    </w:lvl>
    <w:lvl w:ilvl="8">
      <w:start w:val="1"/>
      <w:numFmt w:val="bullet"/>
      <w:suff w:val="tab"/>
      <w:lvlText w:val="§"/>
      <w:lvlJc w:val="left"/>
      <w:pPr>
        <w:ind w:hanging="360" w:left="6480"/>
      </w:pPr>
      <w:rPr>
        <w:rFonts w:ascii="Times New Roman" w:hAnsi="Times New Roman"/>
      </w:rPr>
    </w:lvl>
  </w:abstractNum>
  <w:abstractNum w:abstractNumId="2">
    <w:nsid w:val="00000003"/>
    <w:multiLevelType w:val="multilevel"/>
    <w:lvl w:ilvl="0">
      <w:start w:val="1"/>
      <w:numFmt w:val="decimal"/>
      <w:suff w:val="tab"/>
      <w:lvlText w:val="%1)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2.%3."/>
      <w:lvlJc w:val="right"/>
      <w:pPr>
        <w:ind w:hanging="180" w:left="2160"/>
      </w:pPr>
      <w:rPr/>
    </w:lvl>
    <w:lvl w:ilvl="3">
      <w:start w:val="1"/>
      <w:numFmt w:val="decimal"/>
      <w:suff w:val="tab"/>
      <w:lvlText w:val="%2.%3.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2.%3.%4.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2.%3.%4.%5.%6."/>
      <w:lvlJc w:val="right"/>
      <w:pPr>
        <w:ind w:hanging="180" w:left="4320"/>
      </w:pPr>
      <w:rPr/>
    </w:lvl>
    <w:lvl w:ilvl="6">
      <w:start w:val="1"/>
      <w:numFmt w:val="decimal"/>
      <w:suff w:val="tab"/>
      <w:lvlText w:val="%2.%3.%4.%5.%6.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2.%3.%4.%5.%6.%7.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2.%3.%4.%5.%6.%7.%8.%9."/>
      <w:lvlJc w:val="right"/>
      <w:pPr>
        <w:ind w:hanging="180" w:left="6480"/>
      </w:pPr>
      <w:rPr/>
    </w:lvl>
  </w:abstractNum>
  <w:abstractNum w:abstractNumId="3">
    <w:nsid w:val="00000004"/>
    <w:multiLevelType w:val="multilevel"/>
    <w:lvl w:ilvl="0">
      <w:start w:val="1"/>
      <w:numFmt w:val="lowerLetter"/>
      <w:suff w:val="tab"/>
      <w:lvlText w:val="%1)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2.%3."/>
      <w:lvlJc w:val="right"/>
      <w:pPr>
        <w:ind w:hanging="180" w:left="2160"/>
      </w:pPr>
      <w:rPr/>
    </w:lvl>
    <w:lvl w:ilvl="3">
      <w:start w:val="1"/>
      <w:numFmt w:val="decimal"/>
      <w:suff w:val="tab"/>
      <w:lvlText w:val="%2.%3.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2.%3.%4.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2.%3.%4.%5.%6."/>
      <w:lvlJc w:val="right"/>
      <w:pPr>
        <w:ind w:hanging="180" w:left="4320"/>
      </w:pPr>
      <w:rPr/>
    </w:lvl>
    <w:lvl w:ilvl="6">
      <w:start w:val="1"/>
      <w:numFmt w:val="decimal"/>
      <w:suff w:val="tab"/>
      <w:lvlText w:val="%2.%3.%4.%5.%6.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2.%3.%4.%5.%6.%7.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2.%3.%4.%5.%6.%7.%8.%9."/>
      <w:lvlJc w:val="right"/>
      <w:pPr>
        <w:ind w:hanging="180" w:left="6480"/>
      </w:pPr>
      <w:rPr/>
    </w:lvl>
  </w:abstractNum>
  <w:abstractNum w:abstractNumId="4">
    <w:nsid w:val="00000005"/>
    <w:multiLevelType w:val="multilevel"/>
    <w:lvl w:ilvl="0">
      <w:start w:val="1"/>
      <w:numFmt w:val="decimal"/>
      <w:suff w:val="tab"/>
      <w:lvlText w:val="%1)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2.%3."/>
      <w:lvlJc w:val="right"/>
      <w:pPr>
        <w:ind w:hanging="180" w:left="2160"/>
      </w:pPr>
      <w:rPr/>
    </w:lvl>
    <w:lvl w:ilvl="3">
      <w:start w:val="1"/>
      <w:numFmt w:val="decimal"/>
      <w:suff w:val="tab"/>
      <w:lvlText w:val="%2.%3.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2.%3.%4.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2.%3.%4.%5.%6."/>
      <w:lvlJc w:val="right"/>
      <w:pPr>
        <w:ind w:hanging="180" w:left="4320"/>
      </w:pPr>
      <w:rPr/>
    </w:lvl>
    <w:lvl w:ilvl="6">
      <w:start w:val="1"/>
      <w:numFmt w:val="decimal"/>
      <w:suff w:val="tab"/>
      <w:lvlText w:val="%2.%3.%4.%5.%6.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2.%3.%4.%5.%6.%7.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2.%3.%4.%5.%6.%7.%8.%9."/>
      <w:lvlJc w:val="right"/>
      <w:pPr>
        <w:ind w:hanging="180" w:left="6480"/>
      </w:pPr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paragraph" w:styleId="P1">
    <w:name w:val="Domy?lnie"/>
    <w:next w:val="P1"/>
    <w:pPr>
      <w:widowControl w:val="0"/>
    </w:pPr>
    <w:rPr>
      <w:color w:val="auto"/>
      <w:sz w:val="24"/>
      <w:shd w:val="clear" w:color="auto" w:fill="auto"/>
    </w:rPr>
  </w:style>
  <w:style w:type="paragraph" w:styleId="P2">
    <w:name w:val="List Paragraph"/>
    <w:basedOn w:val="P1"/>
    <w:next w:val="P2"/>
    <w:pPr>
      <w:widowControl w:val="1"/>
      <w:spacing w:after="200" w:beforeAutospacing="0" w:afterAutospacing="0"/>
      <w:ind w:left="72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2022-04-04T11:10:02Z</dcterms:created>
  <cp:lastModifiedBy>Magdalena Skowron</cp:lastModifiedBy>
  <dcterms:modified xsi:type="dcterms:W3CDTF">2022-04-06T12:48:31Z</dcterms:modified>
  <cp:revision>6</cp:revision>
</cp:coreProperties>
</file>