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9.0.0 -->
  <w:body>
    <w:p w:rsidR="00261A16" w:rsidRPr="00737F6A" w:rsidP="00737F6A">
      <w:pPr>
        <w:pStyle w:val="OZNRODZAKTUtznustawalubrozporzdzenieiorganwydajcy"/>
      </w:pPr>
      <w:r w:rsidRPr="00737F6A">
        <w:t>Uchwała Nr XII/135/2015</w:t>
      </w:r>
      <w:r w:rsidRPr="00737F6A">
        <w:t> </w:t>
      </w:r>
    </w:p>
    <w:p w:rsidR="00261A16" w:rsidRPr="00737F6A" w:rsidP="00737F6A">
      <w:pPr>
        <w:pStyle w:val="OZNRODZAKTUtznustawalubrozporzdzenieiorganwydajcy"/>
      </w:pPr>
      <w:r w:rsidRPr="00737F6A">
        <w:t>Rady Gminy Górno</w:t>
      </w:r>
      <w:r w:rsidRPr="00737F6A">
        <w:t> </w:t>
      </w:r>
    </w:p>
    <w:p w:rsidR="00261A16" w:rsidRPr="00737F6A" w:rsidP="00737F6A">
      <w:pPr>
        <w:pStyle w:val="DATAAKTUdatauchwalenialubwydaniaaktu"/>
      </w:pPr>
      <w:r w:rsidRPr="00737F6A">
        <w:t>z dnia 4 grudnia 2015 r.</w:t>
      </w:r>
      <w:r w:rsidRPr="00737F6A">
        <w:t> </w:t>
      </w:r>
    </w:p>
    <w:p w:rsidR="00261A16" w:rsidRPr="00737F6A" w:rsidP="00737F6A">
      <w:pPr>
        <w:pStyle w:val="TYTUAKTUprzedmiotregulacjiustawylubrozporzdzenia"/>
      </w:pPr>
      <w:r w:rsidRPr="00737F6A">
        <w:t>w sprawie zmiany uchwały Nr XLIV/357/2014 Rady Gminy Górno z dnia 13 stycznia 2014r.</w:t>
      </w:r>
      <w:r w:rsidRPr="00737F6A">
        <w:t> </w:t>
      </w:r>
      <w:r w:rsidRPr="00737F6A">
        <w:br/>
      </w:r>
      <w:r w:rsidRPr="00737F6A">
        <w:t>w sprawie określenia przystanków komunikacyjnych, których właścicielem lub zarządzającym jest Gmina Górno oraz warunków i zasad korzystania z nich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Na podstawie art. 18 ust. 2 pkt. 15, art. 40 ust. 1 ustawy z dnia 8 marca 1990r.</w:t>
      </w:r>
      <w:r w:rsidRPr="00737F6A">
        <w:t> </w:t>
      </w:r>
      <w:r w:rsidRPr="00737F6A">
        <w:br/>
      </w:r>
      <w:r w:rsidRPr="00737F6A">
        <w:t>o samorządzie gminnym ( Dz. U. z 2015 r. Poz. 1515 t.j.) oraz art. 15 ust. 2 ustawy z dnia 16 grudnia 2010r. o publicznym transporcie zbiorowym (Dz. U. z 2015r. Poz. 1440 t.j.) Rada Gminy Górno uchwala, co następuje: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1. </w:t>
      </w:r>
      <w:r w:rsidRPr="00737F6A">
        <w:tab/>
      </w:r>
      <w:r w:rsidRPr="00737F6A">
        <w:t>Załącznik nr 1 do uchwały Nr XLIV/357/2014 Rady Gminy Górno z dnia 13 stycznia 2014r.</w:t>
      </w:r>
      <w:r w:rsidRPr="00737F6A">
        <w:t> </w:t>
      </w:r>
      <w:r w:rsidRPr="00737F6A">
        <w:br/>
      </w:r>
      <w:r w:rsidRPr="00737F6A">
        <w:t>w sprawie określenia przystanków komunikacyjnych, których właścicielem lub zarządzającym jest Gmina Górno, uchyla się i wprowadza nowy o treści określonej w załączniku do niniejszej uchwały.</w:t>
      </w:r>
      <w:r w:rsidRPr="00737F6A">
        <w:t> </w:t>
      </w:r>
      <w:r w:rsidRPr="00737F6A">
        <w:tab/>
      </w:r>
      <w:r w:rsidRPr="00737F6A">
        <w:tab/>
      </w:r>
      <w:r w:rsidRPr="00737F6A">
        <w:tab/>
      </w:r>
      <w:r w:rsidRPr="00737F6A">
        <w:tab/>
      </w:r>
      <w:r w:rsidRPr="00737F6A">
        <w:tab/>
      </w:r>
    </w:p>
    <w:p w:rsidR="00261A16" w:rsidRPr="00737F6A" w:rsidP="00737F6A">
      <w:pPr>
        <w:pStyle w:val="ARTartustawynprozporzdzenia"/>
      </w:pPr>
      <w:r w:rsidRPr="00737F6A">
        <w:t>§ 2. </w:t>
      </w:r>
      <w:r w:rsidRPr="00737F6A">
        <w:tab/>
      </w:r>
      <w:r w:rsidRPr="00737F6A">
        <w:t>Pozostałe zapisy uchwały  Nr XLIV/357/2014 z dnia 13 stycznia 2014r. pozostają bez zmian.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3. </w:t>
      </w:r>
      <w:r w:rsidRPr="00737F6A">
        <w:tab/>
      </w:r>
      <w:r w:rsidRPr="00737F6A">
        <w:t>Wykonanie uchwały powierza się Wójtowi Gminy Górno.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4. </w:t>
      </w:r>
      <w:r w:rsidRPr="00737F6A">
        <w:tab/>
      </w:r>
      <w:r w:rsidRPr="00737F6A">
        <w:t>Uchwała podlega ogłoszeniu w Dzienniku Urzędowym Województwa Świętokrzyskiego i wchodzi w życie po upływie 14 dni od dnia ogłoszenia.</w:t>
      </w:r>
      <w:r w:rsidRPr="00737F6A">
        <w:t> </w:t>
      </w:r>
    </w:p>
    <w:p w:rsidR="00261A16" w:rsidRPr="00737F6A" w:rsidP="00737F6A">
      <w:pPr>
        <w:pStyle w:val="ARTartustawynprozporzdzenia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ARTartustawynprozporzdzenia"/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spacing w:before="100"/>
              <w:ind w:firstLine="0"/>
              <w:jc w:val="center"/>
            </w:pPr>
            <w:r w:rsidRPr="00737F6A">
              <w:t>Przewodniczący Rady Gminy Górno</w:t>
            </w:r>
            <w:r w:rsidRPr="00737F6A">
              <w:br/>
            </w:r>
            <w:r w:rsidRPr="00737F6A">
              <w:br/>
            </w:r>
            <w:r w:rsidRPr="00737F6A">
              <w:t>J. Bednarz</w:t>
            </w:r>
          </w:p>
        </w:tc>
      </w:tr>
    </w:tbl>
    <w:p w:rsidR="00261A16" w:rsidRPr="00737F6A" w:rsidP="00737F6A">
      <w:pPr>
        <w:pStyle w:val="ARTartustawynprozporzdzenia"/>
      </w:pPr>
    </w:p>
    <w:p w:rsidR="00261A16" w:rsidRPr="00737F6A" w:rsidP="00737F6A">
      <w:pPr>
        <w:pStyle w:val="TEKSTZacznikido"/>
      </w:pPr>
      <w:r w:rsidRPr="00737F6A">
        <w:br w:type="page"/>
      </w:r>
      <w:r w:rsidRPr="00737F6A">
        <w:t>Załącznik do Uchwały Nr XII/135/2015</w:t>
      </w:r>
      <w:r w:rsidRPr="00737F6A">
        <w:t> </w:t>
      </w:r>
      <w:r w:rsidRPr="00737F6A">
        <w:br/>
      </w:r>
      <w:r w:rsidRPr="00737F6A">
        <w:t>Rady Gminy Górno</w:t>
      </w:r>
      <w:r w:rsidRPr="00737F6A">
        <w:t> </w:t>
      </w:r>
      <w:r w:rsidRPr="00737F6A">
        <w:br/>
      </w:r>
      <w:r w:rsidRPr="00737F6A">
        <w:t>z dnia 4 grudnia 2015 r.</w:t>
      </w:r>
      <w:r w:rsidRPr="00737F6A">
        <w:t> </w:t>
      </w:r>
    </w:p>
    <w:p w:rsidR="00261A16" w:rsidRPr="00737F6A" w:rsidP="00737F6A">
      <w:pPr>
        <w:pStyle w:val="TYTUAKTUprzedmiotregulacjiustawylubrozporzdzenia"/>
      </w:pPr>
      <w:r w:rsidRPr="00737F6A">
        <w:t>Spis przystanków</w:t>
      </w:r>
      <w:r w:rsidRPr="00737F6A"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324"/>
        <w:gridCol w:w="833"/>
        <w:gridCol w:w="491"/>
        <w:gridCol w:w="509"/>
        <w:gridCol w:w="509"/>
        <w:gridCol w:w="463"/>
        <w:gridCol w:w="852"/>
        <w:gridCol w:w="602"/>
        <w:gridCol w:w="500"/>
        <w:gridCol w:w="796"/>
        <w:gridCol w:w="1"/>
        <w:gridCol w:w="268"/>
        <w:gridCol w:w="1"/>
        <w:gridCol w:w="619"/>
        <w:gridCol w:w="1"/>
        <w:gridCol w:w="564"/>
        <w:gridCol w:w="1"/>
        <w:gridCol w:w="518"/>
        <w:gridCol w:w="1"/>
        <w:gridCol w:w="397"/>
        <w:gridCol w:w="1"/>
        <w:gridCol w:w="481"/>
        <w:gridCol w:w="1"/>
        <w:gridCol w:w="53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LP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NAZWA PRZYSTANKU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nr woj. (2) nr pow. (2) nr gm. (3)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NR PRZYST.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POWIAT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GMINA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MIEJSCOWOŚĆ (cz I)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DROGA(ULICA) / OKREŚLENIE MIEJSCA (cz II)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NR (cz III)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położenie - x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położenie - y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położenie odległość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ZNAK               D 15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ZNAK       D 15 -WIATA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ZATOKA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MIEJSCOWOŚĆ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dodatkowo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DROGA (ULICA)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OKREŚLENIE MIEJSCA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Cedzyna  / 74 (skrz. cmentarz)  / 02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Cedzyna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skrz. cmentarz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620191,41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334292,38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8+87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Cedzyna  / 74 ( skrz. cmentarz)  / 01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Cedzyna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skrz. cmentarz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619980,18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3343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6+87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Cedzyna  / 74 ( warsztat)  / 04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13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Cedzyna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warsztat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620805,18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334683,5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5+88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Cedzyna  / 74 ( skrz. Cedzyna Góra)  / 03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Cedzyna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skrz. Cedzyna Góra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03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620714,94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334627,83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3+88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Cedzyna  / 74 ( most)  / 05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Cedzyna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most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620993,26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334847,85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1+89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Radlin  / 74 ( skrz. Ogrodzenie)  / 01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111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Radlin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skrz. Ogrodzenie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622186,52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334549,9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0+90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Radlin  / 74 ( skrz. Ogrodzenie )  / 02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112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Radlin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skrz. Ogrodzenie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622258,59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334474,61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1+90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Radlin  / 74 ( skrz. Leszczyny)  / 03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113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Radlin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skrz. Leszczyny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03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623001,86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334209,47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0+91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Radlin  / 74 ( skrz. Leszczyny)  / 04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114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Radlin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skrz. Leszczyny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623294,53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334198,93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3+91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Radlin  / 74 (ośrodek zdrowia)  / 05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115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Radlin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ośrodek zdrowia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623586,91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334185,74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6+91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Radlin  / 74 (ośrodek zdrowia)  / 06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116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Radlin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ośrodek zdrowia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623764,45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334178,71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7+91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Radlin  / 74 ( skrz. Daleszyce)  / 07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117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Radlin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skrz. Daleszyce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624182,23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334197,17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1+92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13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Radlin  / 74 (skrz. Daleszyce)  / 08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118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Radlin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skrz. Daleszyce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624239,65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334187,21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2+92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Radlin  / 74 ( warsztat)  / 09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119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Radlin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warsztat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624747,95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334208,01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7+92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Radlin  / 74 (komis)  / 10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120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Radlin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komis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624933,69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334201,27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9+92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Radlin  / 74 (skrz. Górno Zawada)  / 12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121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Radlin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skrz. Górno Zawada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625408,89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334212,99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4+93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Radlin  / 74 (skrz.Górno Zawada)  / 11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122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Radlin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skrz.Górno Zawada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625335,35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334219,43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3+93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Górno  / 74 (wulkanizacja)  / 01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wulkanizacja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626405,27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334091,11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4+94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Górno  / 74 (wulkanizacja)  / 02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wulkanizacja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626494,34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334042,19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5+94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Górno  / 74 (skrz. Zawada)  / 03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skrz. Zawada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03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627464,94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333639,65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5+95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Górno  / 74 (skrz. Zawada)  / 04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skrz. Zawada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627769,34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333478,52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9+95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Górno  / 74 (boisko)  / 06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boisko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627959,47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333363,96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1+96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23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Górno  / 74 (salon maszyn )  / 08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23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salon maszyn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628359,67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333346,97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5+96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Górno  / 74 (salon maszyn )  / 05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salon maszyn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628360,25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333366,6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5+96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Górno  / 74 (stacja BP)  / 10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stacja BP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629864,06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332968,16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1+98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Górno  / 74 (stacja BP)  / 07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stacja BP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629562,60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333064,84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8+97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Wola Jachowa  / 74 (sklep)  / 02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144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Wola Jachowa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sklep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630621,68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332632,71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9+98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Wola Jachowa  / 74 (skrz. Bieliny)  / 01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145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Wola Jachowa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skrz. Bieliny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630597,95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332666,41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9+98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Skorzeszyce  / 74 (seminarium)  / 01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126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Skorzeszyce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seminarium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632174,71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331094,04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2+101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Skorzeszyce  / 74 (seminarium)  / 02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127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Skorzeszyce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seminarium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632249,12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331025,78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2+101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Skorzeszyce  / 74 (skrz.  Smyków)  / 03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128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Skorzeszyce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skrz.  Smyków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03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632803,42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330865,82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8+101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Skorzeszyce  / 74 ( skrz.  Smyków)  / 04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129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Skorzeszyce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skrz.  Smyków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632990,04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330844,14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9+101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Górno  / 752 (za drogą 74)  / 12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752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za drogą 74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628498,83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333446,29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0+100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Górno  / 752 ( UG)  / 09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752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UG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628491,50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333643,75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0+300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Górno Parcele  / 752 (kolejka)  / 02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Górno Parcele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752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kolejka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628811,43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334316,99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1+100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Górno Parcele  / 752 ( kolejka)  / 01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Górno Parcele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752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kolejka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628842,48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334496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1+300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Krajno Parcele  / 752 ( skład opału)  / 01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49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Krajno Parcele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752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skład opału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629036,43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335126,76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1+900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Krajno Parcele  / 752 ( komis )  / 02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50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Krajno Parcele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752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komis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629099,12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335268,55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2+100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Krajno Parcele  / 752 (skrz.  Bieliny)  / 03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51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Krajno Parcele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752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skrz.  Bieliny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03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629626,76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335890,23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3+000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40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Krajno Parcele  / 752 ( skrz. Bieliny)  / 04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52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Krajno Parcele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752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skrz. Bieliny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629780,27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335955,57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3+100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41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Krajno Pierwsze  / 752 (Szkoła)  / 01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53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Krajno Pierwsze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752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Szkoła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630206,25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336559,37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3+900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42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Krajno Pierwsze  / 752 (pomnik)  / 02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54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Krajno Pierwsze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752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pomnik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630316,99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336917,38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4+300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43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Krajno Pierwsze  / 752 (taras widokowy)  / 03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55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Krajno Pierwsze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752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taras widokowy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03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631027,73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337687,6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5+400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44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Krajno Pierwsze  / 752 (taras widokowy)  / 04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56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Krajno Pierwsze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752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taras widokowy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631104,79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337491,99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5+500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45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Krajno Pierwsze  / 752 (pomnik)  / 05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57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Krajno Pierwsze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752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pomnik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631683,11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338199,55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6+300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46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Krajno Pierwsze  / 752 (pomnik)  / 06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58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Krajno Pierwsze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752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pomnik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631719,14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338205,27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6+300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47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Krajno Zagórze Pierwsze / 0319 (kapliczka)  / 02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59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Krajno Zagórze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Pierwsze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0319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kapliczka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631071,97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338591,11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0+900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48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Krajno Zagórze Pierwsze / 0319 (Krajno Wymyślona)  / 04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Krajno Zagórze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Pierwsze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0319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Krajno Wymyślona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630260,45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338727,34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1+800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49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Krajno Zagórze Drugie / 0319 (kapliczka)  / 02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Krajno Zagórze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Drugie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0319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kapliczka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629289,84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338653,81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2+700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50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Krajno Zagórze Drugie / 0319 (pętla)  / 01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Krajno Zagórze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Drugie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0319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pętla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628610,45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338698,93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3+500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51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Cedzyna  / 0316 (zalew)  / 07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Cedzyna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0316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zalew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621728,91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334955,66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0+100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52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Cedzyna  / 0316 (zalew)  / 06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Cedzyna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0316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zalew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6221770,51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334971,48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0+150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53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Leszczyny  / 0316 ( hotel)  / 02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94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Leszczyny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0316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hotel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622238,96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335264,16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0+700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54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Leszczyny  / 0316 (parking)  / 01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95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Leszczyny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0316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parking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622361,72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335315,43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0+830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55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Leszczyny  / 0316 (parking)  / 03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96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Leszczyny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0316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parking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03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622884,96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335487,99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1+400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56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Leszczyny  / 0316 (parking)  / 04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97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Leszczyny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0316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parking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622910,74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335477,73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1+430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57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Leszczyny  / 0316 (kościół)  / 05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98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Leszczyny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0316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kościół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623274,32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335472,46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1+800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58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Leszczyny  / 0316 ( Kościół)  / 06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99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Leszczyny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0316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Kościół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623331,74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335466,02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1+850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59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Leszczyny  / 0318 (skrz.  Bęczków)  / 08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Leszczyny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0318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skrz.  Bęczków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623772,36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335697,75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0+100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Leszczyny  / 0318 (Szkoła)  / 07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101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Leszczyny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0318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Szkoła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624525,98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335398,34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0+900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Leszczyny  / 0318 (Szkoła)  / 10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102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Leszczyny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0318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Szkoła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624458,70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335373,14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0+900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Leszczyny  / 0318 (skrz.Komorniki)  / 09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103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Leszczyny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0318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skrz.Komorniki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625144,88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335412,11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1+600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63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Leszczyny  / 0318 (skrz. Komorniki)  / 12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104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Leszczyny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0318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skrz. Komorniki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625207,03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335415,04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1+600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Leszczyny  / 0318 (kapliczka)  / 14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105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Leszczyny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0318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kapliczka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625608,12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335465,14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2+000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Leszczyny  / 0318 (obok Bęczków)  / 11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106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Leszczyny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0318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obok Bęczków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625645,90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335462,21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2+000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Bęczków  / 0318 (za Leszczynami)  / 01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Bęczków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0318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za Leszczynami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626265,23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335540,72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2+500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Bęczków  / 0318 (za Leszczynami)  / 02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Bęczków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0318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za Leszczynami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626265,70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335535,74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2+500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Bęczków /0318 (skrz. Dr.0319) /11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159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Bęczków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0318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skrz.dr.0319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626716,99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335591,7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2+900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Bęczków /0318 (skrz. Dr.0319) /12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160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Bęczków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0318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skrz. dr.0319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629736,91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335589,36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2+900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Bęczków  / 0320 (skrz. Niwy)  / 04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Bęczków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0320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skrz. Niwy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626775,00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335779,79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0+200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Bęczków  / 0320 (skrz.Niwy)  / 03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Bęczków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0320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skrz.Niwy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03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626781,74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335780,37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0+200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Bęczków  / 0320 ( Szkoła)  / 05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Bęczków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0320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Szkoła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626809,57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336160,64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0+600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73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Bęczków  / 0320 (Szkoła)  / 06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Bęczków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0320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Szkoła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626825,98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336221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0+720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Bęczków / 0319 (skrz. z 000891T)/ 01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161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Bęczków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0319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Skład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626761,43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336656,35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0+040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Bęczków / 0319 (skrz. z 000891T)/ 02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Bęczków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0319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Posesja 50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626786,04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336700,88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0+080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Bęczków / 0319 / 03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163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Bęczków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0319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Posesja 22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03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627072,51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337427,15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0+870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Bęczków / 0319 / 04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164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Bęczków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0319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Posesja 22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627085,69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337439,16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0+890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Bęczków / 0319 / 05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165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Bęczków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0319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Posesja 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627280,22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337946,29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1+400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Bęczków / 000891T / 01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166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Bęczków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000891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Posesja 178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626252,05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336747,17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0+520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80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Bęczków / 000891T / 02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167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Bęczków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000891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Posesja 181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626194,63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336768,55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0+580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81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Podmąchocice / 000891T / 03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168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Podmąchocice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000891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Za zakrętem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03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626089,21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337139,75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1+040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82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Podmąchocice / 000891T / 04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169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Podmąchocice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000891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Za zakrętem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626074,85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337128,28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1+050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83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Podmąchocice / 000891T / 05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170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Podmąchocice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000891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most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625404,25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337404,59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1+830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84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Podmąchocice / 000891T / 06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171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Podmąchocice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000891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most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625358,25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337404,88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1+870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85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Podmąchocice / 000891T / 07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172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Podmąchocice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000891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Figurka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625693,12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337462,01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2+055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86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Podmąchocice / 000891T / 08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173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Podmąchocice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000891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Posesja 15 A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625674,95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337448,24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2+035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87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Podmąchocice / 000891T / 09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174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Podmąchocice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000891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Posesja 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625945,65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337813,54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2+480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88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Bęczków  / 000875 (skrz. Krajno)  / 07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Bęczków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000875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skrz. Krajno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627468,16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336062,79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0+700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89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Bęczków  / 000875 (skrz.Krajno)  / 08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Bęczków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000875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skrz.Krajno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627482,52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336053,42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0+730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90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Bęczków  / 000877 (skrz. Bęczków Górka)  / 09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Bęczków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000877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skrz. Bęczków Górka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627623,73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336380,37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0+400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91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Bęczków  / 000877 ( skrz. Bęczków Górka)  / 10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Bęczków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000877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skrz. Bęczków Górka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627661,82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336404,39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0+480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92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Krajno Parcele  / 000877 (skrz.Wymyślona)  / 05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63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Krajno Parcele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000877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skrz.Wymyślona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628343,26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336625,29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1+200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93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Krajno Parcele  / 000877 (skrz. Wymyślona)  / 06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Krajno Parcele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000877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skrz. Wymyślona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628386,62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336615,04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1+230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94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Krajno Parcele  / 000877 ( rzeka)  / 08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Krajno Parcele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000877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rzeka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629244,73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336032,62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2+300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95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Krajno Parcele  / 000877 ( rzeka)  / 07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Krajno Parcele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000877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rzeka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629273,14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336022,36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2+340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96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Krajno Parcele  / 0318 ( WDK)  / 10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Krajno Parcele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0318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WDK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629605,08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335964,94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4+700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97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Krajno Parcele  / 0318 (WDK)  / 09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Krajno Parcele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0318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WDK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629623,24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335968,46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4+700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98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Krajno Parcele  / 0318 (krzyż)  / 11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Krajno Parcele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0318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krzyż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630024,90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335734,37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5+200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99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Krajno Drugie  / 0318 (krzyż)  / 02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Krajno Drugie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0318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krzyż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630217,68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335678,42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5+420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Krajno Drugie  / 0318 (kapliczka)  / 01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Krajno Drugie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0318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kapliczka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630498,50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335613,67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5+500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101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Krajno Drugie  / 0318 ( kapliczka)  / 04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Krajno Drugie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0318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kapliczka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630507,71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335604,59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5+500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102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Krajno Drugie  / 0318 (rzeka)  / 06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73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Krajno Drugie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0318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rzeka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630922,85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335495,9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6+00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103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Krajno Drugie  / 0318 (rzeka)  / 03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Krajno Drugie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0318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rzeka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03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630996,09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335472,91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6+100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104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Krajno Drugie  / 0318 (skrz. Łęki)  / 05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Krajno Drugie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0318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skrz. Łęki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631351,46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335383,4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6+500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105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Krajno Drugie  / 0318 ( skrz.Łęki)  / 08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Krajno Drugie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0318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skrz.Łęki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631366,70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335370,8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6+530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106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Krajno Drugie  / 0318 (most)  / 07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Krajno Drugie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0318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most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631735,25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335279,69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6+800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107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Krajno Drugie  / 0318 (most)  / 10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Krajno Drugie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0318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most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631780,08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335260,64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6+850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108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Krajno Drugie Łęki / 000879 ( wywara)  / 01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Krajno Drugie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Łęki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000879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wywara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631480,37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335898,44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0+500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109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Krajno Drugie Łęki / 000879 (przepompownia)  / 03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80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Krajno Drugie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Łęki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000879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przepompownia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03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631625,70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336392,38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1+200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110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Krajno Drugie Łęki / 000879 (przed Pogorzele)  / 05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81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Krajno Drugie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Łęki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000879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przed Pogorzele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631775,98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336887,5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1+650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111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Krajno Parcele  / 000877 (przed Wymyśloną)  / 12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82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Krajno Parcele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000877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przed Wymyśloną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628594,63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337525,59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0 + 800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112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Krajno Parcele  / 000877 (przed Wymyśloną)  / 13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83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Krajno Parcele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000877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przed Wymyśloną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13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628586,43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337531,15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0 + 800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113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Krajno Pierwsze Wymyślona / 0320 (skrz. Owczarnia)  / 01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84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Krajno Pierwsze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Wymyślona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0320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skrz. Owczarnia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628392,48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337943,95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0+ 000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114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Krajno Pierwsze Wymyślona / 0320 (skrz. Owczarnia)  / 02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85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Krajno Pierwsze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Wymyślona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0320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skrz. Owczarnia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628392,48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337943,95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0+ 000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115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Krajno Pierwsze Wymyślona / 0320 (pomnik)  / 04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86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Krajno Pierwsze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Wymyślona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0320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pomnik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629143,65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337858,98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0 + 800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116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Krajno Pierwsze Wymyślona / 0320 (przed Pogorzele)  / 03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87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Krajno Pierwsze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Wymyślona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0320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przed Pogorzele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03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629876,66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337787,5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1+ 600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117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Krajno Pierwsze  / 0320 (wyciąg)  / 08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88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Krajno Pierwsze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0320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wyciąg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630104,88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337822,07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1+ 800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118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Krajno Pierwsze  / 000892 (skrz. Krajno Parcele)  / 10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89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Krajno Pierwsze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000892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skrz. Krajno Parcele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629859,38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337549,61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0+ 000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119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Krajno Pierwsze  / 000892 (skrz. Krajno Parcele)  / 07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90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Krajno Pierwsze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000892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skrz. Krajno Parcele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629871,68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337515,04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0+ 100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120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Krajno Pierwsze  / 000892 (kórnik)  / 12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91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Krajno Pierwsze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000892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kórnik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629926,76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337151,76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0+ 500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121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Krajno Parcele  / 000892 (cmentarz)  / 14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92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Krajno Parcele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000892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cmentarz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629741,31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336216,31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1+ 500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122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Krajno Parcele  / 000892 (sklep)  / 15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93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Krajno Parcele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000892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sklep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629675,68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335993,65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1+ 700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123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Górno Zawada  / 0330 (skrz. Radlin Kulbanicka)  / 02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Górno Zawada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0330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skrz. Radlin Kulbanicka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624922,56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332646,48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1+ 200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124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Górno Zawada  / 0330 (skrz. Radlin Kulbanicka)  / 01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Górno Zawada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0330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skrz. Radlin Kulbanicka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624922,56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332646,48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1+ 200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125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Górno Zawada  / 0330 (skrz. Bór)  / 04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Górno Zawada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0330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skrz. Bór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625714,45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332712,11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2+ 000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126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Górno Zawada  / 0330 (skrz.Bór)  / 03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Górno Zawada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0330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skrz.Bór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03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625714,45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332712,11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2+ 000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127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Górno Zawada  / 0330 (las)  / 06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Górno Zawada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0330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las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626388,87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332584,08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2+ 700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128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Górno Zawada  / 0330 ( las)  / 05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Górno Zawada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0330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las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626396,78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332585,55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2+ 750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129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Górno Zawada  / 0330 (krzyż)  / 08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Górno Zawada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0330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krzyż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626943,75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332644,14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3+ 300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130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Górno Zawada  / 0330 (krzyż)  / 07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Górno Zawada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0330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krzyż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626932,91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332643,26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3+ 270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131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Górno Zawada  / 0330 (krzyż)  / 10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Górno Zawada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0330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krzyż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627601,17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333072,17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4+ 150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132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Górno Zawada  / 0330 (krzyż)  / 09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40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Górno Zawada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0330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krzyż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627601,17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333072,17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4+ 150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133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Górno  / 0330 (szkoła)  / 11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41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0330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szkoła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628167,48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332933,59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4+ 750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134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Górno  / 0330 (szkoła)  / 14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42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0330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szkoła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628184,47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332916,6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4+ 800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135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Górno  / 0330 (skrz. Rudki)  / 13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43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0330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skrz. Rudki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13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628861,23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332625,68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5+600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136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Górno  / 0330 ( skrz. Rudki)  / 16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44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0330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skrz. Rudki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628917,77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332591,99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5+650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137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Górno  / 0330 (skrz. wytwórnia masy)  / 15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45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0330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skrz. wytwórnia masy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629566,99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332372,56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6+200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138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Górno  / 0330 (skrz.wytwórnia masy)  / 18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46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0330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skrz.wytwórnia masy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629731,05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332360,55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6+230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139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Górno  / 0332 (ośrodek zdrowia)  / 17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47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0332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ośrodek zdrowia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628256,84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333093,85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0+300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140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Górno  / 0332 (szkoła)  / 20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48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0332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szkoła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628241,31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333071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0+350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141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Wola Jachowa  / 0330 (za Górnem)  / 04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146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Wola Jachowa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0330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za Górnem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630141,21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332412,11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6+900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142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Wola Jachowa  / 0330 (za Górnem)  / 03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147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Wola Jachowa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0330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za Górnem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03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630387,01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332494,14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7+000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143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Wola Jachowa  / 0330 (skrz. Opatów)  / 06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148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Wola Jachowa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0330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skrz. Opatów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630618,46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332558,01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7+400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144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Wola Jachowa  / 753 ( skrz. Opatów)  / 05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149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Wola Jachowa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753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skrz. Opatów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631380,18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332846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0+700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145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Wola Jachowa  / 753 (skrz. Opatów)  / 08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150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Wola Jachowa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753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skrz. Opatów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631427,34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332873,83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0+750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146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Wola Jachowa  / 753 ( most)  / 10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151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Wola Jachowa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753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most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632056,05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333217,77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1+500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147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Wola Jachowa  / 753 (most)  / 07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152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Wola Jachowa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753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most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632190,53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333292,77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1+650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148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Wola Jachowa  / 753 (przed Bielinami)  / 09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153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Wola Jachowa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753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przed Bielinami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632907,13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333292,19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2+400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149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Wola Jachowa  / 753 (przed Bielinami)  / 12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154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Wola Jachowa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753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przed Bielinami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632937,89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333258,2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2+450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150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Radlin  / 0329 (skrz. Niestachów)  / 13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123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Radlin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0329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skrz. Niestachów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13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624078,81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334125,39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0+070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151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Radlin  / 0329 (skrz.  Niestachów)  / 14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124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Radlin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0329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skrz.  Niestachów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624078,81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334125,39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0+030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152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Radlin  / 745 (na Masłów)  / 16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125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Radlin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745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na Masłów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623074,51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334294,14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10+800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153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Leszczyny  / 745 (kościół)  / 13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107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Leszczyny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745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kościół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13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623367,19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335396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9+800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154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Leszczyny  / 745 (kościół)  / 16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108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Leszczyny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745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kościół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623373,34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335451,95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9+750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155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Leszczyny  / 745 (kościół)  / 15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109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Leszczyny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745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kościół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623677,44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335713,57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9+350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156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Leszczyny  / 745 (skrz. Bęczków)  / 18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110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Leszczyny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745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skrz. Bęczków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623752,15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335737,3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9+250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157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Leszczyny /745 (skrz. Skała) /17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157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Leszczyny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745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skrz.Skała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336252,64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624440,87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8+300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158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Leszczyny /745 (skrz. Skała) /20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158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Leszczyny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745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skrz.Skała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336281,93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624483,06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8+200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159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Wola Jachowa  / 0327 (skrz. Pipała)  / 14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155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Wola Jachowa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0327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skrz. Pipała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630913,48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332239,84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0+100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160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Wola Jachowa  / 0327 (skrz. Pipała)  / 11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156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Wola Jachowa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0327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skrz. Pipała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630914,65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332228,12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0+130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161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Skorzeszyce  / 0327 (za Wolą Jachową)  / 06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130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Skorzeszyce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0327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za Wolą Jachową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630525,59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331129,2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1+350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Skorzeszyce  / 0327 ( krzyż)  / 05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131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Skorzeszyce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0327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krzyż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630792,77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330960,16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1+700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163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Skorzeszyce  / 0327 ( krzyż)  / 08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132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Skorzeszyce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0327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krzyż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630852,25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330909,47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1+750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164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Skorzeszyce  / 0327 (skrz. Smyków)  / 07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133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Skorzeszyce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0327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skrz. Smyków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631251,27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330655,76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2+200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165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Skorzeszyce  / 0327 ( skrz.Smyków)  / 10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134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Skorzeszyce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0327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skrz.Smyków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631287,89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330623,83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2+250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166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Skorzeszyce  / 0327 (Sołtys)  / 09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135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Skorzeszyce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0327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Sołtys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631772,17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330753,32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2+800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167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Skorzeszyce  / 0327 (Sołtys)  / 12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136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Skorzeszyce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0327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Sołtys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631785,06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330755,37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2+830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168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Skorzeszyce  / 0327 ( szkoła)  / 11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137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Skorzeszyce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0327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szkoła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632131,35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330888,67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3+200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169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Skorzeszyce  / 0327 ( kościół)  / 14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138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Skorzeszyce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0327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kościół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632230,08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330921,19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3+350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170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Skorzeszyce  / 0327 (skrz. Opatów)  / 13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139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Skorzeszyce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0327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skrz. Opatów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13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632650,49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331083,79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3+800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171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Skorzeszyce  / 0327 (skrz. Opatów)  / 16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140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Skorzeszyce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0327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skrz. Opatów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632650,49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331083,79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3+800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172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Skorzeszyce  / 0327 (kapliczka)  / 15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141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Skorzeszyce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0327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kapliczka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633038,67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331227,34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4+200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173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Skorzeszyce  / 0327 (kapliczka)  / 18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142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Skorzeszyce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0327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kapliczka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633047,46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331224,41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4+230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174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Skorzeszyce  / 0327 (pętla)  / 20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2604062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143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Kielce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/>
                <w:caps w:val="0"/>
                <w:u w:val="none"/>
              </w:rPr>
            </w:pPr>
            <w:r w:rsidRPr="00737F6A">
              <w:rPr>
                <w:b w:val="0"/>
                <w:i/>
                <w:caps w:val="0"/>
                <w:sz w:val="16"/>
                <w:u w:val="none"/>
              </w:rPr>
              <w:t>Górno</w:t>
            </w:r>
            <w:r w:rsidRPr="00737F6A">
              <w:rPr>
                <w:b w:val="0"/>
                <w:i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Skorzeszyce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0327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pętla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633489,84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331387,01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km 4+680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</w:tbl>
    <w:p w:rsidR="00261A16" w:rsidRPr="00737F6A">
      <w:pPr>
        <w:spacing w:before="0" w:after="0"/>
      </w:pPr>
      <w:bookmarkStart w:id="0" w:name="_GoBack"/>
      <w:bookmarkEnd w:id="0"/>
    </w:p>
    <w:p w:rsidR="00261A16" w:rsidRPr="00737F6A">
      <w:pPr>
        <w:spacing w:before="0" w:after="0"/>
        <w:rPr>
          <w:b w:val="0"/>
          <w:i w:val="0"/>
          <w:caps w:val="0"/>
          <w:u w:val="none"/>
        </w:rPr>
        <w:sectPr w:rsidSect="001A7F15">
          <w:headerReference w:type="default" r:id="rId6"/>
          <w:pgSz w:w="11906" w:h="16838"/>
          <w:pgMar w:top="1560" w:right="1434" w:bottom="1560" w:left="1418" w:header="709" w:footer="709" w:gutter="0"/>
          <w:cols w:space="708"/>
          <w:titlePg/>
          <w:docGrid w:linePitch="254"/>
        </w:sectPr>
      </w:pPr>
    </w:p>
    <w:p w:rsidR="00261A16" w:rsidRPr="00737F6A">
      <w:pPr>
        <w:pStyle w:val="TYTDZPRZEDMprzedmiotregulacjitytuulubdziau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Uzasadnienie</w:t>
      </w:r>
    </w:p>
    <w:p w:rsidR="00261A16" w:rsidRPr="00737F6A">
      <w:pPr>
        <w:pStyle w:val="NIEARTTEKSTtekstnieartykuowanynppodstprawnarozplubpreambua"/>
        <w:spacing w:before="0" w:after="0"/>
        <w:rPr>
          <w:b w:val="0"/>
          <w:i w:val="0"/>
          <w:caps w:val="0"/>
          <w:u w:val="none"/>
        </w:rPr>
      </w:pPr>
    </w:p>
    <w:p w:rsidR="00261A16" w:rsidRPr="00737F6A">
      <w:pPr>
        <w:pStyle w:val="NIEARTTEKSTtekstnieartykuowanynppodstprawnarozplubpreambu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Ustawa z dnia 16 grudnia 2010 r. o publicznym transporcie zbiorowym (Dz. U. z 2011 Nr 5, poz. 13 ze zm.), stanowi m.in. w art. 15 ust. 1 pkt. 6: "Organizowanie publicznego transportu zbiorowego polega w szczególności na określeniu przystanków komunikacyjnych i dworców, których właścicielem lub zarządzającym jest jednostka samorządu terytorialnego, udostępnionych dla operatorów i przewoźników oraz warunków i zasad korzystania z tych obiektów",</w:t>
      </w:r>
      <w:r w:rsidRPr="00737F6A">
        <w:rPr>
          <w:b w:val="0"/>
          <w:i w:val="0"/>
          <w:caps w:val="0"/>
          <w:u w:val="none"/>
        </w:rPr>
        <w:t> </w:t>
      </w:r>
      <w:r w:rsidRPr="00737F6A">
        <w:rPr>
          <w:b w:val="0"/>
          <w:i w:val="0"/>
          <w:caps w:val="0"/>
          <w:u w:val="none"/>
        </w:rPr>
        <w:br/>
      </w:r>
      <w:r w:rsidRPr="00737F6A">
        <w:rPr>
          <w:b w:val="0"/>
          <w:i w:val="0"/>
          <w:caps w:val="0"/>
          <w:u w:val="none"/>
        </w:rPr>
        <w:t>a w ust. 2 :"określenie przystanków komunikacyjnych i dworców oraz warunków i zasad korzystania,</w:t>
      </w:r>
      <w:r w:rsidRPr="00737F6A">
        <w:rPr>
          <w:b w:val="0"/>
          <w:i w:val="0"/>
          <w:caps w:val="0"/>
          <w:u w:val="none"/>
        </w:rPr>
        <w:t> </w:t>
      </w:r>
      <w:r w:rsidRPr="00737F6A">
        <w:rPr>
          <w:b w:val="0"/>
          <w:i w:val="0"/>
          <w:caps w:val="0"/>
          <w:u w:val="none"/>
        </w:rPr>
        <w:br/>
      </w:r>
      <w:r w:rsidRPr="00737F6A">
        <w:rPr>
          <w:b w:val="0"/>
          <w:i w:val="0"/>
          <w:caps w:val="0"/>
          <w:u w:val="none"/>
        </w:rPr>
        <w:t>o których mowa w ust. 1 pkt. 6, następuje w drodze uchwały podjętej przez właściwy organ danej jednostki samorządu terytorialnego."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NIEARTTEKSTtekstnieartykuowanynppodstprawnarozplubpreambu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W związku ze zmianą lokalizacji miejsca przystankowego na drodze powiatowej 0329T Radlin – Brzechów - Daleszyce opisanego w załączniku nr 1 w pozycji nr 150 zachodzi konieczność podjęcia uchwały.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NIEARTTEKSTtekstnieartykuowanynppodstprawnarozplubpreambu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Usytuowanie przystanku w nowej lokalizacji przyczyni się do poprawy bezpieczeństwa osób korzystających z komunikacji zbiorowej, a także innych uczestników ruchu.</w:t>
      </w:r>
      <w:r w:rsidRPr="00737F6A">
        <w:rPr>
          <w:b w:val="0"/>
          <w:i w:val="0"/>
          <w:caps w:val="0"/>
          <w:u w:val="none"/>
        </w:rPr>
        <w:t> </w:t>
      </w:r>
    </w:p>
    <w:sectPr w:rsidSect="001A7F15">
      <w:type w:val="nextPage"/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C3E3D" w:rsidRPr="00B371CC" w:rsidP="00B371CC">
    <w:pPr>
      <w:pStyle w:val="Header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441325"/>
    <w:multiLevelType w:val="hybridMultilevel"/>
    <w:tmpl w:val="8026A820"/>
    <w:lvl w:ilvl="0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3433443"/>
    <w:multiLevelType w:val="hybridMultilevel"/>
    <w:tmpl w:val="20DACDF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C93D3D"/>
    <w:multiLevelType w:val="hybridMultilevel"/>
    <w:tmpl w:val="726AC67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>
    <w:nsid w:val="1F653082"/>
    <w:multiLevelType w:val="hybridMultilevel"/>
    <w:tmpl w:val="185034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20EA6547"/>
    <w:multiLevelType w:val="hybridMultilevel"/>
    <w:tmpl w:val="23E2E270"/>
    <w:lvl w:ilvl="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2ED85ACF"/>
    <w:multiLevelType w:val="hybridMultilevel"/>
    <w:tmpl w:val="2D880CC4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3D450BC"/>
    <w:multiLevelType w:val="hybridMultilevel"/>
    <w:tmpl w:val="DB9EE22E"/>
    <w:lvl w:ilvl="0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1BE20CA"/>
    <w:multiLevelType w:val="hybridMultilevel"/>
    <w:tmpl w:val="E6EEC812"/>
    <w:lvl w:ilvl="0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>
    <w:nsid w:val="57A1036E"/>
    <w:multiLevelType w:val="hybridMultilevel"/>
    <w:tmpl w:val="C7D821C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FAE40EF"/>
    <w:multiLevelType w:val="hybridMultilevel"/>
    <w:tmpl w:val="47F848EC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23"/>
  </w:num>
  <w:num w:numId="3">
    <w:abstractNumId w:val="18"/>
  </w:num>
  <w:num w:numId="4">
    <w:abstractNumId w:val="18"/>
  </w:num>
  <w:num w:numId="5">
    <w:abstractNumId w:val="35"/>
  </w:num>
  <w:num w:numId="6">
    <w:abstractNumId w:val="31"/>
  </w:num>
  <w:num w:numId="7">
    <w:abstractNumId w:val="35"/>
  </w:num>
  <w:num w:numId="8">
    <w:abstractNumId w:val="31"/>
  </w:num>
  <w:num w:numId="9">
    <w:abstractNumId w:val="35"/>
  </w:num>
  <w:num w:numId="10">
    <w:abstractNumId w:val="31"/>
  </w:num>
  <w:num w:numId="11">
    <w:abstractNumId w:val="14"/>
  </w:num>
  <w:num w:numId="12">
    <w:abstractNumId w:val="10"/>
  </w:num>
  <w:num w:numId="13">
    <w:abstractNumId w:val="15"/>
  </w:num>
  <w:num w:numId="14">
    <w:abstractNumId w:val="26"/>
  </w:num>
  <w:num w:numId="15">
    <w:abstractNumId w:val="14"/>
  </w:num>
  <w:num w:numId="16">
    <w:abstractNumId w:val="16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3"/>
  </w:num>
  <w:num w:numId="28">
    <w:abstractNumId w:val="25"/>
  </w:num>
  <w:num w:numId="29">
    <w:abstractNumId w:val="36"/>
  </w:num>
  <w:num w:numId="30">
    <w:abstractNumId w:val="32"/>
  </w:num>
  <w:num w:numId="31">
    <w:abstractNumId w:val="19"/>
  </w:num>
  <w:num w:numId="32">
    <w:abstractNumId w:val="11"/>
  </w:num>
  <w:num w:numId="33">
    <w:abstractNumId w:val="30"/>
  </w:num>
  <w:num w:numId="34">
    <w:abstractNumId w:val="20"/>
  </w:num>
  <w:num w:numId="35">
    <w:abstractNumId w:val="17"/>
  </w:num>
  <w:num w:numId="36">
    <w:abstractNumId w:val="22"/>
  </w:num>
  <w:num w:numId="37">
    <w:abstractNumId w:val="27"/>
  </w:num>
  <w:num w:numId="38">
    <w:abstractNumId w:val="24"/>
  </w:num>
  <w:num w:numId="39">
    <w:abstractNumId w:val="13"/>
  </w:num>
  <w:num w:numId="40">
    <w:abstractNumId w:val="29"/>
  </w:num>
  <w:num w:numId="41">
    <w:abstractNumId w:val="28"/>
  </w:num>
  <w:num w:numId="42">
    <w:abstractNumId w:val="21"/>
  </w:num>
  <w:num w:numId="43">
    <w:abstractNumId w:val="34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7F04" w:allStyles="0" w:alternateStyleNames="0" w:clearFormatting="1" w:customStyles="0" w:directFormattingOnNumbering="1" w:directFormattingOnParagraphs="1" w:directFormattingOnRuns="1" w:directFormattingOnTables="1" w:headingStyles="0" w:latentStyles="1" w:numberingStyles="0" w:stylesInUse="0" w:tableStyles="0" w:top3HeadingStyles="1" w:visibleStyles="1"/>
  <w:doNotTrackMoves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 New Roman" w:hAnsi="Times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267">
    <w:lsdException w:name="Normal" w:locked="0" w:uiPriority="0" w:qFormat="1"/>
    <w:lsdException w:name="heading 1" w:locked="0" w:uiPriority="0"/>
    <w:lsdException w:name="heading 2" w:locked="0" w:semiHidden="1" w:unhideWhenUsed="1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/>
    <w:lsdException w:name="index 2" w:locked="0" w:semiHidden="1"/>
    <w:lsdException w:name="index 3" w:locked="0" w:semiHidden="1"/>
    <w:lsdException w:name="index 4" w:locked="0" w:semiHidden="1"/>
    <w:lsdException w:name="index 5" w:locked="0" w:semiHidden="1"/>
    <w:lsdException w:name="index 6" w:locked="0" w:semiHidden="1"/>
    <w:lsdException w:name="index 7" w:locked="0" w:semiHidden="1"/>
    <w:lsdException w:name="index 8" w:locked="0" w:semiHidden="1"/>
    <w:lsdException w:name="index 9" w:locked="0" w:semiHidden="1"/>
    <w:lsdException w:name="toc 1" w:locked="0" w:semiHidden="1"/>
    <w:lsdException w:name="toc 2" w:locked="0" w:semiHidden="1"/>
    <w:lsdException w:name="toc 3" w:locked="0" w:semiHidden="1"/>
    <w:lsdException w:name="toc 4" w:locked="0" w:semiHidden="1"/>
    <w:lsdException w:name="toc 5" w:locked="0" w:semiHidden="1"/>
    <w:lsdException w:name="toc 6" w:locked="0" w:semiHidden="1"/>
    <w:lsdException w:name="toc 7" w:locked="0" w:semiHidden="1"/>
    <w:lsdException w:name="toc 8" w:locked="0" w:semiHidden="1"/>
    <w:lsdException w:name="toc 9" w:locked="0" w:semiHidden="1"/>
    <w:lsdException w:name="Normal Indent" w:locked="0" w:semiHidden="1"/>
    <w:lsdException w:name="footnote text" w:qFormat="1"/>
    <w:lsdException w:name="annotation text" w:locked="0" w:semiHidden="1" w:uiPriority="0"/>
    <w:lsdException w:name="header" w:locked="0"/>
    <w:lsdException w:name="footer" w:locked="0"/>
    <w:lsdException w:name="index heading" w:locked="0" w:semiHidden="1"/>
    <w:lsdException w:name="caption" w:locked="0" w:semiHidden="1" w:unhideWhenUsed="1" w:qFormat="1"/>
    <w:lsdException w:name="table of figures" w:locked="0" w:semiHidden="1"/>
    <w:lsdException w:name="envelope address" w:locked="0" w:semiHidden="1"/>
    <w:lsdException w:name="envelope return" w:locked="0" w:semiHidden="1"/>
    <w:lsdException w:name="footnote reference" w:locked="0"/>
    <w:lsdException w:name="annotation reference" w:locked="0" w:semiHidden="1" w:uiPriority="0"/>
    <w:lsdException w:name="line number" w:locked="0" w:semiHidden="1"/>
    <w:lsdException w:name="page number" w:locked="0" w:semiHidden="1"/>
    <w:lsdException w:name="endnote reference" w:locked="0" w:semiHidden="1"/>
    <w:lsdException w:name="endnote text" w:locked="0" w:semiHidden="1"/>
    <w:lsdException w:name="table of authorities" w:locked="0" w:semiHidden="1"/>
    <w:lsdException w:name="macro" w:locked="0" w:semiHidden="1"/>
    <w:lsdException w:name="toa heading" w:locked="0" w:semiHidden="1"/>
    <w:lsdException w:name="List" w:locked="0" w:semiHidden="1"/>
    <w:lsdException w:name="List Bullet" w:locked="0" w:semiHidden="1"/>
    <w:lsdException w:name="List Number" w:locked="0" w:semiHidden="1"/>
    <w:lsdException w:name="List 2" w:locked="0" w:semiHidden="1"/>
    <w:lsdException w:name="List 3" w:locked="0" w:semiHidden="1"/>
    <w:lsdException w:name="List 4" w:locked="0" w:semiHidden="1"/>
    <w:lsdException w:name="List 5" w:locked="0" w:semiHidden="1"/>
    <w:lsdException w:name="List Bullet 2" w:locked="0" w:semiHidden="1"/>
    <w:lsdException w:name="List Bullet 3" w:locked="0" w:semiHidden="1"/>
    <w:lsdException w:name="List Bullet 4" w:locked="0" w:semiHidden="1"/>
    <w:lsdException w:name="List Bullet 5" w:locked="0" w:semiHidden="1"/>
    <w:lsdException w:name="List Number 2" w:locked="0" w:semiHidden="1"/>
    <w:lsdException w:name="List Number 3" w:locked="0" w:semiHidden="1"/>
    <w:lsdException w:name="List Number 4" w:locked="0" w:semiHidden="1"/>
    <w:lsdException w:name="List Number 5" w:locked="0" w:semiHidden="1"/>
    <w:lsdException w:name="Title" w:locked="0" w:semiHidden="1"/>
    <w:lsdException w:name="Closing" w:locked="0" w:semiHidden="1"/>
    <w:lsdException w:name="Signature" w:locked="0" w:semiHidden="1"/>
    <w:lsdException w:name="Default Paragraph Font" w:locked="0" w:uiPriority="1"/>
    <w:lsdException w:name="Body Text" w:locked="0" w:semiHidden="1"/>
    <w:lsdException w:name="Body Text Indent" w:locked="0" w:semiHidden="1"/>
    <w:lsdException w:name="List Continue" w:locked="0" w:semiHidden="1"/>
    <w:lsdException w:name="List Continue 2" w:locked="0" w:semiHidden="1"/>
    <w:lsdException w:name="List Continue 3" w:locked="0" w:semiHidden="1"/>
    <w:lsdException w:name="List Continue 4" w:locked="0" w:semiHidden="1"/>
    <w:lsdException w:name="List Continue 5" w:locked="0" w:semiHidden="1"/>
    <w:lsdException w:name="Message Header" w:locked="0" w:semiHidden="1"/>
    <w:lsdException w:name="Subtitle" w:locked="0" w:semiHidden="1"/>
    <w:lsdException w:name="Salutation" w:locked="0" w:semiHidden="1"/>
    <w:lsdException w:name="Date" w:locked="0" w:semiHidden="1"/>
    <w:lsdException w:name="Body Text First Indent" w:locked="0" w:semiHidden="1"/>
    <w:lsdException w:name="Body Text First Indent 2" w:locked="0" w:semiHidden="1"/>
    <w:lsdException w:name="Body Text 2" w:locked="0" w:semiHidden="1"/>
    <w:lsdException w:name="Body Text 3" w:locked="0" w:semiHidden="1"/>
    <w:lsdException w:name="Body Text Indent 2" w:locked="0" w:semiHidden="1"/>
    <w:lsdException w:name="Body Text Indent 3" w:locked="0" w:semiHidden="1"/>
    <w:lsdException w:name="Block Text" w:locked="0" w:semiHidden="1"/>
    <w:lsdException w:name="Hyperlink" w:locked="0" w:semiHidden="1"/>
    <w:lsdException w:name="FollowedHyperlink" w:locked="0" w:semiHidden="1"/>
    <w:lsdException w:name="Strong" w:locked="0" w:semiHidden="1" w:qFormat="1"/>
    <w:lsdException w:name="Emphasis" w:locked="0" w:semiHidden="1"/>
    <w:lsdException w:name="Document Map" w:locked="0" w:semiHidden="1"/>
    <w:lsdException w:name="Plain Text" w:locked="0" w:semiHidden="1"/>
    <w:lsdException w:name="E-mail Signature" w:locked="0" w:semiHidden="1"/>
    <w:lsdException w:name="HTML Top of Form" w:locked="0" w:uiPriority="0"/>
    <w:lsdException w:name="HTML Bottom of Form" w:locked="0" w:uiPriority="0"/>
    <w:lsdException w:name="Normal (Web)" w:locked="0" w:semiHidden="1"/>
    <w:lsdException w:name="HTML Acronym" w:locked="0" w:semiHidden="1"/>
    <w:lsdException w:name="HTML Address" w:locked="0" w:semiHidden="1"/>
    <w:lsdException w:name="HTML Cite" w:locked="0" w:semiHidden="1"/>
    <w:lsdException w:name="HTML Code" w:locked="0" w:semiHidden="1"/>
    <w:lsdException w:name="HTML Definition" w:locked="0" w:semiHidden="1"/>
    <w:lsdException w:name="HTML Keyboard" w:locked="0" w:semiHidden="1"/>
    <w:lsdException w:name="HTML Preformatted" w:locked="0" w:semiHidden="1"/>
    <w:lsdException w:name="HTML Sample" w:locked="0" w:semiHidden="1"/>
    <w:lsdException w:name="HTML Typewriter" w:locked="0" w:semiHidden="1"/>
    <w:lsdException w:name="HTML Variable" w:locked="0" w:semiHidden="1"/>
    <w:lsdException w:name="Normal Table" w:locked="0" w:uiPriority="0"/>
    <w:lsdException w:name="annotation subject" w:locked="0" w:semiHidden="1" w:uiPriority="0"/>
    <w:lsdException w:name="No List" w:locked="0"/>
    <w:lsdException w:name="Outline List 1" w:uiPriority="0"/>
    <w:lsdException w:name="Outline List 2" w:uiPriority="0"/>
    <w:lsdException w:name="Outline List 3" w:locked="0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0"/>
    <w:lsdException w:name="Table Grid" w:uiPriority="0"/>
    <w:lsdException w:name="Table Theme" w:uiPriority="0"/>
    <w:lsdException w:name="Placeholder Text" w:locked="0" w:semiHidden="1"/>
    <w:lsdException w:name="No Spacing" w:locked="0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semiHidden="1"/>
    <w:lsdException w:name="Quote" w:locked="0" w:semiHidden="1" w:qFormat="1"/>
    <w:lsdException w:name="Intense Quote" w:locked="0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semiHidden="1"/>
    <w:lsdException w:name="Intense Emphasis" w:locked="0" w:semiHidden="1"/>
    <w:lsdException w:name="Subtle Reference" w:locked="0" w:semiHidden="1"/>
    <w:lsdException w:name="Intense Reference" w:locked="0" w:semiHidden="1"/>
    <w:lsdException w:name="Book Title" w:locked="0" w:semiHidden="1"/>
    <w:lsdException w:name="Bibliography" w:locked="0" w:semiHidden="1" w:unhideWhenUsed="1"/>
    <w:lsdException w:name="TOC Heading" w:locked="0" w:semiHidden="1" w:unhideWhenUsed="1" w:qFormat="1"/>
  </w:latentStyles>
  <w:style w:type="paragraph" w:default="1" w:styleId="Normal">
    <w:name w:val="Normal"/>
    <w:qFormat/>
    <w:rsid w:val="00FD25A7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 w:cs="Arial"/>
      <w:sz w:val="24"/>
    </w:rPr>
  </w:style>
  <w:style w:type="paragraph" w:styleId="Heading1">
    <w:name w:val="heading 1"/>
    <w:basedOn w:val="Normal"/>
    <w:next w:val="Normal"/>
    <w:link w:val="Nagwek1Znak"/>
    <w:uiPriority w:val="99"/>
    <w:semiHidden/>
    <w:rsid w:val="001E1E73"/>
    <w:pPr>
      <w:keepNext/>
      <w:keepLines/>
      <w:suppressAutoHyphens/>
      <w:autoSpaceDE/>
      <w:autoSpaceDN/>
      <w:adjustRightInd/>
      <w:spacing w:before="480"/>
      <w:outlineLvl w:val="0"/>
    </w:pPr>
    <w:rPr>
      <w:rFonts w:ascii="Cambria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FootnoteReference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Header">
    <w:name w:val="header"/>
    <w:basedOn w:val="Normal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Head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Footer">
    <w:name w:val="footer"/>
    <w:basedOn w:val="Normal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Foot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BalloonText">
    <w:name w:val="Balloon Text"/>
    <w:basedOn w:val="Normal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BalloonText"/>
    <w:uiPriority w:val="99"/>
    <w:semiHidden/>
    <w:rsid w:val="004C3F97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cs="Arial"/>
      <w:sz w:val="24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link w:val="Heading1"/>
    <w:uiPriority w:val="99"/>
    <w:semiHidden/>
    <w:rsid w:val="004504C0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styleId="NoSpacing">
    <w:name w:val="No Spacing"/>
    <w:uiPriority w:val="99"/>
    <w:semiHidden/>
    <w:rsid w:val="004C3F97"/>
    <w:pPr>
      <w:widowControl w:val="0"/>
      <w:suppressAutoHyphens/>
      <w:spacing w:line="360" w:lineRule="auto"/>
    </w:pPr>
    <w:rPr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 w:line="360" w:lineRule="auto"/>
      <w:jc w:val="center"/>
    </w:pPr>
    <w:rPr>
      <w:rFonts w:cs="Arial"/>
      <w:bCs/>
      <w:sz w:val="24"/>
      <w:szCs w:val="24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 w:line="360" w:lineRule="auto"/>
      <w:jc w:val="center"/>
    </w:pPr>
    <w:rPr>
      <w:rFonts w:cs="Arial"/>
      <w:b/>
      <w:bCs/>
      <w:sz w:val="24"/>
      <w:szCs w:val="24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 w:line="360" w:lineRule="auto"/>
      <w:jc w:val="center"/>
    </w:pPr>
    <w:rPr>
      <w:b/>
      <w:bCs/>
      <w:caps/>
      <w:kern w:val="24"/>
      <w:sz w:val="24"/>
      <w:szCs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 w:line="360" w:lineRule="auto"/>
      <w:jc w:val="center"/>
    </w:pPr>
    <w:rPr>
      <w:b/>
      <w:bCs/>
      <w:caps/>
      <w:spacing w:val="54"/>
      <w:kern w:val="24"/>
      <w:sz w:val="24"/>
      <w:szCs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spacing w:line="360" w:lineRule="auto"/>
      <w:ind w:left="510" w:hanging="510"/>
      <w:jc w:val="both"/>
    </w:pPr>
    <w:rPr>
      <w:rFonts w:cs="Arial"/>
      <w:bCs/>
      <w:sz w:val="24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b/>
      <w:bCs/>
      <w:sz w:val="24"/>
      <w:szCs w:val="24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"/>
    <w:uiPriority w:val="9"/>
    <w:qFormat/>
    <w:rsid w:val="006A748A"/>
    <w:pPr>
      <w:keepNext/>
      <w:spacing w:before="120" w:line="360" w:lineRule="auto"/>
      <w:jc w:val="center"/>
    </w:pPr>
    <w:rPr>
      <w:rFonts w:cs="Arial"/>
      <w:bCs/>
      <w:caps/>
      <w:kern w:val="24"/>
      <w:sz w:val="24"/>
      <w:szCs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spacing w:line="360" w:lineRule="auto"/>
      <w:ind w:left="510"/>
      <w:jc w:val="center"/>
    </w:pPr>
    <w:rPr>
      <w:sz w:val="24"/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spacing w:line="360" w:lineRule="auto"/>
      <w:ind w:left="510"/>
      <w:jc w:val="center"/>
    </w:pPr>
    <w:rPr>
      <w:rFonts w:cs="Arial"/>
      <w:bCs/>
      <w:kern w:val="24"/>
      <w:sz w:val="24"/>
      <w:szCs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FootnoteText">
    <w:name w:val="footnote text"/>
    <w:basedOn w:val="Normal"/>
    <w:link w:val="TekstprzypisudolnegoZnak"/>
    <w:uiPriority w:val="99"/>
    <w:semiHidden/>
    <w:qFormat/>
    <w:locked/>
    <w:rsid w:val="00295A6F"/>
    <w:rPr>
      <w:rFonts w:ascii="Times" w:hAnsi="Times" w:cs="Times New Roman"/>
      <w:szCs w:val="24"/>
    </w:rPr>
  </w:style>
  <w:style w:type="character" w:customStyle="1" w:styleId="TekstprzypisudolnegoZnak">
    <w:name w:val="Tekst przypisu dolnego Znak"/>
    <w:link w:val="FootnoteText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CommentReference">
    <w:name w:val="annotation reference"/>
    <w:uiPriority w:val="99"/>
    <w:semiHidden/>
    <w:rsid w:val="00023F13"/>
    <w:rPr>
      <w:sz w:val="16"/>
      <w:szCs w:val="16"/>
    </w:rPr>
  </w:style>
  <w:style w:type="paragraph" w:styleId="CommentText">
    <w:name w:val="annotation text"/>
    <w:basedOn w:val="Normal"/>
    <w:link w:val="TekstkomentarzaZnak"/>
    <w:uiPriority w:val="99"/>
    <w:semiHidden/>
    <w:rsid w:val="00023F13"/>
    <w:rPr>
      <w:rFonts w:ascii="Times" w:hAnsi="Times" w:cs="Times New Roman"/>
      <w:szCs w:val="24"/>
    </w:rPr>
  </w:style>
  <w:style w:type="character" w:customStyle="1" w:styleId="TekstkomentarzaZnak">
    <w:name w:val="Tekst komentarza Znak"/>
    <w:link w:val="CommentText"/>
    <w:uiPriority w:val="99"/>
    <w:semiHidden/>
    <w:rsid w:val="004504C0"/>
    <w:rPr>
      <w:sz w:val="20"/>
    </w:rPr>
  </w:style>
  <w:style w:type="paragraph" w:styleId="CommentSubject">
    <w:name w:val="annotation subject"/>
    <w:basedOn w:val="CommentText"/>
    <w:next w:val="CommentText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link w:val="CommentSubject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ind w:left="284" w:hanging="284"/>
      <w:jc w:val="both"/>
    </w:pPr>
    <w:rPr>
      <w:rFonts w:ascii="Times New Roman" w:hAnsi="Times New Roman" w:cs="Aria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rFonts w:cs="Arial"/>
      <w:bCs/>
      <w:kern w:val="24"/>
      <w:sz w:val="24"/>
      <w:szCs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 w:line="360" w:lineRule="auto"/>
      <w:jc w:val="center"/>
    </w:pPr>
    <w:rPr>
      <w:b/>
      <w:sz w:val="24"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spacing w:line="360" w:lineRule="auto"/>
      <w:jc w:val="right"/>
    </w:pPr>
    <w:rPr>
      <w:rFonts w:ascii="Times New Roman" w:hAnsi="Times New Roman" w:cs="Arial"/>
      <w:sz w:val="24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pPr>
      <w:spacing w:line="360" w:lineRule="auto"/>
    </w:pPr>
    <w:rPr>
      <w:rFonts w:ascii="Times New Roman" w:hAnsi="Times New Roman" w:cs="Arial"/>
      <w:b/>
      <w:sz w:val="24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uiPriority w:val="1"/>
    <w:qFormat/>
    <w:rsid w:val="006A748A"/>
    <w:rPr>
      <w:b/>
    </w:rPr>
  </w:style>
  <w:style w:type="character" w:customStyle="1" w:styleId="Kkursywa">
    <w:name w:val="_K_ – kursywa"/>
    <w:uiPriority w:val="1"/>
    <w:qFormat/>
    <w:rsid w:val="006A748A"/>
    <w:rPr>
      <w:i/>
    </w:rPr>
  </w:style>
  <w:style w:type="character" w:customStyle="1" w:styleId="PKpogrubieniekursywa">
    <w:name w:val="_P_K_ – pogrubienie kursywa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spacing w:line="360" w:lineRule="auto"/>
      <w:jc w:val="center"/>
    </w:pPr>
    <w:rPr>
      <w:rFonts w:ascii="Times New Roman" w:hAnsi="Times New Roman" w:cs="Arial"/>
      <w:sz w:val="24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leGrid">
    <w:name w:val="Table Grid"/>
    <w:basedOn w:val="TableNormal"/>
    <w:locked/>
    <w:rsid w:val="001952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Elegant">
    <w:name w:val="Table Elegant"/>
    <w:basedOn w:val="TableNormal"/>
    <w:locked/>
    <w:rsid w:val="001952B1"/>
    <w:pPr>
      <w:widowControl w:val="0"/>
      <w:autoSpaceDE w:val="0"/>
      <w:autoSpaceDN w:val="0"/>
      <w:adjustRightInd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ELA2zszablonu">
    <w:name w:val="TABELA 2 z szablonu"/>
    <w:basedOn w:val="TableElegant"/>
    <w:uiPriority w:val="99"/>
    <w:rsid w:val="000319C1"/>
    <w:pPr>
      <w:jc w:val="left"/>
    </w:pPr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leGrid"/>
    <w:uiPriority w:val="99"/>
    <w:rsid w:val="001329AC"/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PlaceholderText">
    <w:name w:val="Placeholder Text"/>
    <w:uiPriority w:val="99"/>
    <w:semiHidden/>
    <w:rsid w:val="00341A6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header" Target="header1.xml" /><Relationship Id="rId7" Type="http://schemas.openxmlformats.org/officeDocument/2006/relationships/glossaryDocument" Target="glossary/document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Szablon_aktu_prawnego_4_0.dotm" TargetMode="External" /></Relationships>
</file>

<file path=word/glossary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docParts>
    <w:docPart>
      <w:docPartPr>
        <w:name w:val="Numer pozycji"/>
        <w:style w:val="TEKST&quot;Załącznik(i) do ...&quot;"/>
        <w:category>
          <w:name w:val="Ogólne"/>
          <w:gallery w:val="autoTxt"/>
        </w:category>
        <w:behaviors>
          <w:behavior w:val="content"/>
        </w:behaviors>
        <w:guid w:val="{6B3475D6-7571-4727-881C-747A07BB12A3}"/>
      </w:docPartPr>
      <w:docPartBody>
        <w:p w:rsidR="004644EE" w:rsidP="00966BA6">
          <w:pPr>
            <w:pStyle w:val="Numerpozycji"/>
          </w:pPr>
          <w:r>
            <w:t>000</w:t>
          </w:r>
        </w:p>
      </w:docPartBody>
    </w:docPart>
    <w:docPart>
      <w:docPartPr>
        <w:name w:val="Data wydania aktu"/>
        <w:style w:val="DATA_AKTU – data uchwalenia lub wydania aktu"/>
        <w:category>
          <w:name w:val="Ogólne"/>
          <w:gallery w:val="autoTxt"/>
        </w:category>
        <w:behaviors>
          <w:behavior w:val="content"/>
        </w:behaviors>
        <w:guid w:val="{DE97C365-053F-4F0A-9B57-28D21F459BFF}"/>
      </w:docPartPr>
      <w:docPartBody>
        <w:p w:rsidR="0095014D" w:rsidP="004644EE">
          <w:pPr>
            <w:pStyle w:val="Datawydaniaaktu"/>
          </w:pPr>
          <w:r>
            <w:t>&lt;data wydania aktu&gt;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TrackMoves/>
  <w:defaultTabStop w:val="708"/>
  <w:hyphenationZone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BA6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44EE"/>
    <w:rPr>
      <w:color w:val="808080"/>
    </w:rPr>
  </w:style>
  <w:style w:type="paragraph" w:customStyle="1" w:styleId="Numerpozycji">
    <w:name w:val="Numer pozycji"/>
    <w:rsid w:val="00966BA6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Datawydaniaaktu">
    <w:name w:val="Data wydania aktu"/>
    <w:rsid w:val="004644EE"/>
    <w:pPr>
      <w:keepNext/>
      <w:suppressAutoHyphens/>
      <w:spacing w:before="120" w:after="120" w:line="360" w:lineRule="auto"/>
      <w:jc w:val="center"/>
    </w:pPr>
    <w:rPr>
      <w:rFonts w:ascii="Times" w:hAnsi="Times" w:cs="Arial"/>
      <w:bCs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37DDD0C-9BAD-4E29-9169-B2CC7F6DF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Szablon_aktu_prawnego_4_0.dotm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Company>&lt;nazwa organu&gt;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creator>Jarosław Deminet</dc:creator>
  <cp:lastModifiedBy>Adam Kopciński</cp:lastModifiedBy>
  <cp:revision>2</cp:revision>
  <cp:lastPrinted>2012-04-23T06:39:00Z</cp:lastPrinted>
  <dcterms:created xsi:type="dcterms:W3CDTF">2013-10-24T10:27:00Z</dcterms:created>
  <dcterms:modified xsi:type="dcterms:W3CDTF">2013-10-24T10:27:00Z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ogłoszenia">
    <vt:lpwstr>&lt;data ogłoszenia&gt;</vt:lpwstr>
  </property>
  <property fmtid="{D5CDD505-2E9C-101B-9397-08002B2CF9AE}" pid="3" name="Data wydania obwieszczenia">
    <vt:lpwstr>&lt;data wydania obwieszczenia&gt;</vt:lpwstr>
  </property>
</Properties>
</file>