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VIII/102/2015</w:t>
      </w:r>
      <w:r w:rsidRPr="00737F6A">
        <w:t> </w:t>
      </w:r>
    </w:p>
    <w:p w:rsidR="00261A16" w:rsidRPr="00737F6A" w:rsidP="00737F6A">
      <w:pPr>
        <w:pStyle w:val="OZNRODZAKTUtznustawalubrozporzdzenieiorganwydajcy"/>
      </w:pPr>
      <w:r w:rsidRPr="00737F6A">
        <w:t>Rady Gminy Górno</w:t>
      </w:r>
      <w:r w:rsidRPr="00737F6A">
        <w:t> </w:t>
      </w:r>
    </w:p>
    <w:p w:rsidR="00261A16" w:rsidRPr="00737F6A" w:rsidP="00737F6A">
      <w:pPr>
        <w:pStyle w:val="DATAAKTUdatauchwalenialubwydaniaaktu"/>
      </w:pPr>
      <w:r w:rsidRPr="00737F6A">
        <w:t>z dnia 30 czerwca 2015 r.</w:t>
      </w:r>
      <w:r w:rsidRPr="00737F6A">
        <w:t> </w:t>
      </w:r>
    </w:p>
    <w:p w:rsidR="00261A16" w:rsidRPr="00737F6A" w:rsidP="00737F6A">
      <w:pPr>
        <w:pStyle w:val="TYTUAKTUprzedmiotregulacjiustawylubrozporzdzenia"/>
      </w:pPr>
      <w:r w:rsidRPr="00737F6A">
        <w:t>w sprawie Zmiany Nr 2 miejscowego planu zagospodarowania przestrzennego gminy Górno „Górno”</w:t>
      </w:r>
      <w:r w:rsidRPr="00737F6A">
        <w:t> </w:t>
      </w:r>
    </w:p>
    <w:p w:rsidR="00261A16" w:rsidRPr="00737F6A" w:rsidP="00737F6A">
      <w:pPr>
        <w:pStyle w:val="NIEARTTEKSTtekstnieartykuowanynppodstprawnarozplubpreambua"/>
      </w:pPr>
      <w:r w:rsidRPr="00737F6A">
        <w:t>Na podstawie art. 18 ust. 2 pkt 5 ustawy z dnia 8 marca 1990 r. o samorządzie gminnym  (tekst jednolity Dz. U. z 2013 r. poz. 594, z późn. zm.) i art. 20 ust. 1 ustawy z dnia 27 marca 2003 r. o planowaniu i zagospodarowaniu przestrzennym (tekst jednolity Dz. U. z 2015r. poz. 199 ze zm.), po stwierdzeniu, że projekt Zmiany Nr 2 miejscowego planu zagospodarowania przestrzennego gminy Górno „Górno” nie narusza ustaleń Studium uwarunkowań i kierunków zagospodarowania przestrzennego gminy Górno uchwalonego uchwałą Nr XV/77/2007 Rady Gminy w Górnie z dnia 15 listopada 2007r. z późn. zm.</w:t>
      </w:r>
      <w:r w:rsidRPr="00737F6A">
        <w:t> </w:t>
      </w:r>
      <w:r w:rsidRPr="00737F6A">
        <w:rPr>
          <w:b/>
        </w:rPr>
        <w:t>Rada Gminy uchwala, co następuje:</w:t>
      </w:r>
      <w:r w:rsidRPr="00737F6A">
        <w:rPr>
          <w:b/>
        </w:rPr>
        <w:t> </w:t>
      </w:r>
    </w:p>
    <w:p w:rsidR="00261A16" w:rsidRPr="00737F6A" w:rsidP="00737F6A">
      <w:pPr>
        <w:pStyle w:val="TYTDZOZNoznaczenietytuulubdziau"/>
        <w:rPr>
          <w:b w:val="0"/>
        </w:rPr>
      </w:pPr>
      <w:r w:rsidRPr="00737F6A">
        <w:rPr>
          <w:b w:val="0"/>
        </w:rPr>
        <w:t>DZIAŁ I.</w:t>
      </w:r>
      <w:r w:rsidRPr="00737F6A">
        <w:rPr>
          <w:b w:val="0"/>
        </w:rPr>
        <w:t> </w:t>
      </w:r>
    </w:p>
    <w:p w:rsidR="00261A16" w:rsidRPr="00737F6A" w:rsidP="00737F6A">
      <w:pPr>
        <w:pStyle w:val="TYTDZPRZEDMprzedmiotregulacjitytuulubdziau"/>
        <w:rPr>
          <w:b w:val="0"/>
        </w:rPr>
      </w:pPr>
      <w:r w:rsidRPr="00737F6A">
        <w:rPr>
          <w:b w:val="0"/>
        </w:rPr>
        <w:t>POSTANOWIENIA OGÓLNE</w:t>
      </w:r>
      <w:r w:rsidRPr="00737F6A">
        <w:rPr>
          <w:b w:val="0"/>
        </w:rPr>
        <w:t> </w:t>
      </w:r>
    </w:p>
    <w:p w:rsidR="00261A16" w:rsidRPr="00737F6A" w:rsidP="00737F6A">
      <w:pPr>
        <w:pStyle w:val="ROZDZODDZOZNoznaczenierozdziauluboddziau"/>
        <w:rPr>
          <w:b w:val="0"/>
        </w:rPr>
      </w:pPr>
      <w:r w:rsidRPr="00737F6A">
        <w:rPr>
          <w:b w:val="0"/>
        </w:rPr>
        <w:t>Rozdział 1</w:t>
      </w:r>
      <w:r w:rsidRPr="00737F6A">
        <w:rPr>
          <w:b w:val="0"/>
        </w:rPr>
        <w:t> </w:t>
      </w:r>
    </w:p>
    <w:p w:rsidR="00261A16" w:rsidRPr="00737F6A" w:rsidP="00737F6A">
      <w:pPr>
        <w:pStyle w:val="ROZDZODDZPRZEDMprzedmiotregulacjirozdziauluboddziau"/>
        <w:rPr>
          <w:b w:val="0"/>
        </w:rPr>
      </w:pPr>
      <w:r w:rsidRPr="00737F6A">
        <w:rPr>
          <w:b w:val="0"/>
        </w:rPr>
        <w:t>Przepisy wprowadzające</w:t>
      </w:r>
      <w:r w:rsidRPr="00737F6A">
        <w:rPr>
          <w:b w:val="0"/>
        </w:rPr>
        <w:t> </w:t>
      </w:r>
    </w:p>
    <w:p w:rsidR="00261A16" w:rsidRPr="00737F6A" w:rsidP="00737F6A">
      <w:pPr>
        <w:pStyle w:val="USTustnpkodeksu"/>
        <w:rPr>
          <w:b w:val="0"/>
        </w:rPr>
      </w:pPr>
      <w:r w:rsidRPr="00737F6A">
        <w:rPr>
          <w:b w:val="0"/>
        </w:rPr>
        <w:t>§ 1. </w:t>
      </w:r>
      <w:r w:rsidRPr="00737F6A">
        <w:rPr>
          <w:b w:val="0"/>
        </w:rPr>
        <w:t>1. </w:t>
      </w:r>
      <w:r w:rsidRPr="00737F6A">
        <w:rPr>
          <w:b w:val="0"/>
        </w:rPr>
        <w:t>Uchwala się Zmianę Nr 2 miejscowego planu zagospodarowania przestrzennego gminy Górno „Górno”, zwaną dalej „planem”, której granice określa załącznik graficzny do Uchwały Nr XLIII/343/2013 Rady Gminy w Górnie z dnia 30 grudnia 2013 r. w sprawie przystąpienia do sporządzenia Zmiany Nr 2 miejscowego planu zagospodarowania przestrzennego gminy Górno „Górno”.</w:t>
      </w:r>
      <w:r w:rsidRPr="00737F6A">
        <w:rPr>
          <w:b w:val="0"/>
        </w:rPr>
        <w:t> </w:t>
      </w:r>
    </w:p>
    <w:p w:rsidR="00261A16" w:rsidRPr="00737F6A" w:rsidP="00737F6A">
      <w:pPr>
        <w:pStyle w:val="USTustnpkodeksu"/>
        <w:rPr>
          <w:b w:val="0"/>
        </w:rPr>
      </w:pPr>
      <w:r w:rsidRPr="00737F6A">
        <w:rPr>
          <w:b w:val="0"/>
        </w:rPr>
        <w:t>2. </w:t>
      </w:r>
      <w:r w:rsidRPr="00737F6A">
        <w:rPr>
          <w:b w:val="0"/>
        </w:rPr>
        <w:t>Przedmiotem ustaleń planu jest wskazanie zasad zagospodarowania terenu kopalni i umożliwienie wydobycia istniejących nowych potencjałów złóż, będących w fazie dokumentowania, znajdujących się pomiędzy dwoma Obszarami Górniczymi „Józefka II” i „Józefka Pole B”, a także aktualizację zapisów planu, m. in. w zakresie wskazanych w obowiązujących koncesjach Terenów Górniczych i Obszarów Wydobycia. Dodatkowo ma na celu poszerzenie możliwości świadczenia usług w zakresie stacji demontażu pojazdów w istniejących budynkach warsztatowych stanowiących zaplecze techniczne dla sprzętu ciężkiego kopalni, a obecnie nie wykorzystywane.</w:t>
      </w:r>
      <w:r w:rsidRPr="00737F6A">
        <w:rPr>
          <w:b w:val="0"/>
        </w:rPr>
        <w:t> </w:t>
      </w:r>
    </w:p>
    <w:p w:rsidR="00261A16" w:rsidRPr="00737F6A" w:rsidP="00737F6A">
      <w:pPr>
        <w:pStyle w:val="USTustnpkodeksu"/>
        <w:rPr>
          <w:b w:val="0"/>
        </w:rPr>
      </w:pPr>
      <w:r w:rsidRPr="00737F6A">
        <w:rPr>
          <w:b w:val="0"/>
        </w:rPr>
        <w:t>3. </w:t>
      </w:r>
      <w:r w:rsidRPr="00737F6A">
        <w:rPr>
          <w:b w:val="0"/>
        </w:rPr>
        <w:t>Granice obszaru objętego planem oznaczone są na rysunku planu stanowiącym Załącznik nr 1 do niniejszej uchwały.</w:t>
      </w:r>
      <w:r w:rsidRPr="00737F6A">
        <w:rPr>
          <w:b w:val="0"/>
        </w:rPr>
        <w:t> </w:t>
      </w:r>
    </w:p>
    <w:p w:rsidR="00261A16" w:rsidRPr="00737F6A" w:rsidP="00737F6A">
      <w:pPr>
        <w:pStyle w:val="USTustnpkodeksu"/>
        <w:rPr>
          <w:b w:val="0"/>
        </w:rPr>
      </w:pPr>
      <w:r w:rsidRPr="00737F6A">
        <w:rPr>
          <w:b w:val="0"/>
        </w:rPr>
        <w:t>4. </w:t>
      </w:r>
      <w:r w:rsidRPr="00737F6A">
        <w:rPr>
          <w:b w:val="0"/>
        </w:rPr>
        <w:t>Integralnymi częściami uchwały są:</w:t>
      </w:r>
      <w:r w:rsidRPr="00737F6A">
        <w:rPr>
          <w:b w:val="0"/>
        </w:rPr>
        <w:t> </w:t>
      </w:r>
    </w:p>
    <w:p w:rsidR="00261A16" w:rsidRPr="00737F6A" w:rsidP="00737F6A">
      <w:pPr>
        <w:pStyle w:val="PKTpunkt"/>
        <w:rPr>
          <w:b w:val="0"/>
        </w:rPr>
      </w:pPr>
      <w:r w:rsidRPr="00737F6A">
        <w:rPr>
          <w:b w:val="0"/>
        </w:rPr>
        <w:t>1)</w:t>
        <w:tab/>
      </w:r>
      <w:r w:rsidRPr="00737F6A">
        <w:rPr>
          <w:b w:val="0"/>
        </w:rPr>
        <w:t>tekst planu, stanowiący treść uchwały;</w:t>
      </w:r>
      <w:r w:rsidRPr="00737F6A">
        <w:rPr>
          <w:b w:val="0"/>
        </w:rPr>
        <w:t> </w:t>
      </w:r>
    </w:p>
    <w:p w:rsidR="00261A16" w:rsidRPr="00737F6A" w:rsidP="00737F6A">
      <w:pPr>
        <w:pStyle w:val="PKTpunkt"/>
        <w:rPr>
          <w:b w:val="0"/>
        </w:rPr>
      </w:pPr>
      <w:r w:rsidRPr="00737F6A">
        <w:rPr>
          <w:b w:val="0"/>
        </w:rPr>
        <w:t>2)</w:t>
        <w:tab/>
      </w:r>
      <w:r w:rsidRPr="00737F6A">
        <w:rPr>
          <w:b w:val="0"/>
        </w:rPr>
        <w:t>rysunek planu w skali 1: 2000 określający przeznaczenie i zasady zagospodarowania stanowiący Załącznik Nr 1 do uchwały;</w:t>
      </w:r>
      <w:r w:rsidRPr="00737F6A">
        <w:rPr>
          <w:b w:val="0"/>
        </w:rPr>
        <w:t> </w:t>
      </w:r>
    </w:p>
    <w:p w:rsidR="00261A16" w:rsidRPr="00737F6A" w:rsidP="00737F6A">
      <w:pPr>
        <w:pStyle w:val="PKTpunkt"/>
        <w:rPr>
          <w:b w:val="0"/>
        </w:rPr>
      </w:pPr>
      <w:r w:rsidRPr="00737F6A">
        <w:rPr>
          <w:b w:val="0"/>
        </w:rPr>
        <w:t>3)</w:t>
        <w:tab/>
      </w:r>
      <w:r w:rsidRPr="00737F6A">
        <w:rPr>
          <w:b w:val="0"/>
        </w:rPr>
        <w:t>rozstrzygnięcie Rady Gminy w Górnie o sposobie rozpatrzenia uwag wniesionych do projektu planu wyłożonego do publicznego wglądu stanowiące Załącznik Nr 2 do uchwały;</w:t>
      </w:r>
      <w:r w:rsidRPr="00737F6A">
        <w:rPr>
          <w:b w:val="0"/>
        </w:rPr>
        <w:t> </w:t>
      </w:r>
    </w:p>
    <w:p w:rsidR="00261A16" w:rsidRPr="00737F6A" w:rsidP="00737F6A">
      <w:pPr>
        <w:pStyle w:val="PKTpunkt"/>
        <w:rPr>
          <w:b w:val="0"/>
        </w:rPr>
      </w:pPr>
      <w:r w:rsidRPr="00737F6A">
        <w:rPr>
          <w:b w:val="0"/>
        </w:rPr>
        <w:t>4)</w:t>
        <w:tab/>
      </w:r>
      <w:r w:rsidRPr="00737F6A">
        <w:rPr>
          <w:b w:val="0"/>
        </w:rPr>
        <w:t>rozstrzygnięcie Rady Gminy w Górnie o sposobie realizacji zapisanych w planie inwestycji z zakresu infrastruktury technicznej, które należą do zadań własnych gminy oraz zasad ich finansowania zgodnie z przepisami o finansach publicznych które należą do zadań własnych gminy oraz o zasadach ich finansowania stanowiące Załącznik Nr 3 do uchwały.</w:t>
      </w:r>
      <w:r w:rsidRPr="00737F6A">
        <w:rPr>
          <w:b w:val="0"/>
        </w:rPr>
        <w:t> </w:t>
      </w:r>
    </w:p>
    <w:p w:rsidR="00261A16" w:rsidRPr="00737F6A" w:rsidP="00737F6A">
      <w:pPr>
        <w:pStyle w:val="USTustnpkodeksu"/>
        <w:rPr>
          <w:b w:val="0"/>
        </w:rPr>
      </w:pPr>
      <w:r w:rsidRPr="00737F6A">
        <w:rPr>
          <w:b w:val="0"/>
        </w:rPr>
        <w:t>5. </w:t>
      </w:r>
      <w:r w:rsidRPr="00737F6A">
        <w:rPr>
          <w:b w:val="0"/>
        </w:rPr>
        <w:t>Do planu dołączone zostały, jako odrębne opracowania nie podlegające uchwaleniu:</w:t>
      </w:r>
      <w:r w:rsidRPr="00737F6A">
        <w:rPr>
          <w:b w:val="0"/>
        </w:rPr>
        <w:t> </w:t>
      </w:r>
    </w:p>
    <w:p w:rsidR="00261A16" w:rsidRPr="00737F6A" w:rsidP="00737F6A">
      <w:pPr>
        <w:pStyle w:val="PKTpunkt"/>
        <w:rPr>
          <w:b w:val="0"/>
        </w:rPr>
      </w:pPr>
      <w:r w:rsidRPr="00737F6A">
        <w:rPr>
          <w:b w:val="0"/>
        </w:rPr>
        <w:t>1)</w:t>
        <w:tab/>
      </w:r>
      <w:r w:rsidRPr="00737F6A">
        <w:rPr>
          <w:b w:val="0"/>
        </w:rPr>
        <w:t>prognoza oddziaływania Zmiany Nr 2 miejscowego planu zagospodarowania przestrzennego gminy Górno „Górno” na środowisko przyrodnicze, stanowiąca materiał planistyczny nie będący przedmiotem niniejszej uchwały;</w:t>
      </w:r>
      <w:r w:rsidRPr="00737F6A">
        <w:rPr>
          <w:b w:val="0"/>
        </w:rPr>
        <w:t> </w:t>
      </w:r>
    </w:p>
    <w:p w:rsidR="00261A16" w:rsidRPr="00737F6A" w:rsidP="00737F6A">
      <w:pPr>
        <w:pStyle w:val="PKTpunkt"/>
        <w:rPr>
          <w:b w:val="0"/>
        </w:rPr>
      </w:pPr>
      <w:r w:rsidRPr="00737F6A">
        <w:rPr>
          <w:b w:val="0"/>
        </w:rPr>
        <w:t>2)</w:t>
        <w:tab/>
      </w:r>
      <w:r w:rsidRPr="00737F6A">
        <w:rPr>
          <w:b w:val="0"/>
        </w:rPr>
        <w:t>prognoza skutków finansowych uchwalenia Zmiany Nr 2 miejscowego planu zagospodarowania przestrzennego gminy Górno „Górno” stanowiąca materiał planistyczny nie będący przedmiotem niniejszej uchwały.</w:t>
      </w:r>
      <w:r w:rsidRPr="00737F6A">
        <w:rPr>
          <w:b w:val="0"/>
        </w:rPr>
        <w:t> </w:t>
      </w:r>
    </w:p>
    <w:p w:rsidR="00261A16" w:rsidRPr="00737F6A" w:rsidP="00737F6A">
      <w:pPr>
        <w:pStyle w:val="ARTartustawynprozporzdzenia"/>
        <w:rPr>
          <w:b w:val="0"/>
        </w:rPr>
      </w:pPr>
      <w:r w:rsidRPr="00737F6A">
        <w:rPr>
          <w:b w:val="0"/>
        </w:rPr>
        <w:t>§ 2. </w:t>
      </w:r>
      <w:r w:rsidRPr="00737F6A">
        <w:rPr>
          <w:b w:val="0"/>
        </w:rPr>
        <w:t>Ilekroć w uchwale jest mowa o:</w:t>
      </w:r>
      <w:r w:rsidRPr="00737F6A">
        <w:rPr>
          <w:b w:val="0"/>
        </w:rPr>
        <w:t> </w:t>
      </w:r>
    </w:p>
    <w:p w:rsidR="00261A16" w:rsidRPr="00737F6A" w:rsidP="00737F6A">
      <w:pPr>
        <w:pStyle w:val="PKTpunkt"/>
        <w:rPr>
          <w:b w:val="0"/>
        </w:rPr>
      </w:pPr>
      <w:r w:rsidRPr="00737F6A">
        <w:rPr>
          <w:b w:val="0"/>
        </w:rPr>
        <w:t>1)</w:t>
        <w:tab/>
      </w:r>
      <w:r w:rsidRPr="00737F6A">
        <w:rPr>
          <w:b/>
        </w:rPr>
        <w:t>planie</w:t>
      </w:r>
      <w:r w:rsidRPr="00737F6A">
        <w:rPr>
          <w:b/>
        </w:rPr>
        <w:t> </w:t>
      </w:r>
      <w:r w:rsidRPr="00737F6A">
        <w:rPr>
          <w:b w:val="0"/>
        </w:rPr>
        <w:t>- należy przez to rozumieć ustalenia i rysunek planu, będące przedmiotem uchwały, określone w §1;</w:t>
      </w:r>
      <w:r w:rsidRPr="00737F6A">
        <w:rPr>
          <w:b w:val="0"/>
        </w:rPr>
        <w:t> </w:t>
      </w:r>
    </w:p>
    <w:p w:rsidR="00261A16" w:rsidRPr="00737F6A" w:rsidP="00737F6A">
      <w:pPr>
        <w:pStyle w:val="PKTpunkt"/>
        <w:rPr>
          <w:b w:val="0"/>
        </w:rPr>
      </w:pPr>
      <w:r w:rsidRPr="00737F6A">
        <w:rPr>
          <w:b w:val="0"/>
        </w:rPr>
        <w:t>2)</w:t>
        <w:tab/>
      </w:r>
      <w:r w:rsidRPr="00737F6A">
        <w:rPr>
          <w:b/>
        </w:rPr>
        <w:t>rysunku planu</w:t>
      </w:r>
      <w:r w:rsidRPr="00737F6A">
        <w:rPr>
          <w:b/>
        </w:rPr>
        <w:t> </w:t>
      </w:r>
      <w:r w:rsidRPr="00737F6A">
        <w:rPr>
          <w:b w:val="0"/>
        </w:rPr>
        <w:t>- należy przez to rozumieć rysunek opracowany na mapie numerycznej w skali 1: 2000 pozyskanej z zasobów Geodezyjnych i Kartograficznych Starostwa Powiatowego w Kielcach, stanowiący Załącznik Nr 1 do niniejszej uchwały;</w:t>
      </w:r>
      <w:r w:rsidRPr="00737F6A">
        <w:rPr>
          <w:b w:val="0"/>
        </w:rPr>
        <w:t> </w:t>
      </w:r>
    </w:p>
    <w:p w:rsidR="00261A16" w:rsidRPr="00737F6A" w:rsidP="00737F6A">
      <w:pPr>
        <w:pStyle w:val="PKTpunkt"/>
        <w:rPr>
          <w:b w:val="0"/>
        </w:rPr>
      </w:pPr>
      <w:r w:rsidRPr="00737F6A">
        <w:rPr>
          <w:b w:val="0"/>
        </w:rPr>
        <w:t>3)</w:t>
        <w:tab/>
      </w:r>
      <w:r w:rsidRPr="00737F6A">
        <w:rPr>
          <w:b/>
        </w:rPr>
        <w:t>terenie</w:t>
      </w:r>
      <w:r w:rsidRPr="00737F6A">
        <w:rPr>
          <w:b/>
        </w:rPr>
        <w:t> </w:t>
      </w:r>
      <w:r w:rsidRPr="00737F6A">
        <w:rPr>
          <w:b w:val="0"/>
        </w:rPr>
        <w:t>- należy przez to rozumieć obszar o określonym przeznaczeniu , wyznaczony na rysunku planu liniami rozgraniczającymi i kolorem oraz oznaczony w tekście i na rysunku planu symbolem cyfrowo – literowym;</w:t>
      </w:r>
      <w:r w:rsidRPr="00737F6A">
        <w:rPr>
          <w:b w:val="0"/>
        </w:rPr>
        <w:t> </w:t>
      </w:r>
    </w:p>
    <w:p w:rsidR="00261A16" w:rsidRPr="00737F6A" w:rsidP="00737F6A">
      <w:pPr>
        <w:pStyle w:val="PKTpunkt"/>
        <w:rPr>
          <w:b w:val="0"/>
        </w:rPr>
      </w:pPr>
      <w:r w:rsidRPr="00737F6A">
        <w:rPr>
          <w:b w:val="0"/>
        </w:rPr>
        <w:t>4)</w:t>
        <w:tab/>
      </w:r>
      <w:r w:rsidRPr="00737F6A">
        <w:rPr>
          <w:b/>
        </w:rPr>
        <w:t>liniach rozgraniczających</w:t>
      </w:r>
      <w:r w:rsidRPr="00737F6A">
        <w:rPr>
          <w:b/>
        </w:rPr>
        <w:t> </w:t>
      </w:r>
      <w:r w:rsidRPr="00737F6A">
        <w:rPr>
          <w:b w:val="0"/>
        </w:rPr>
        <w:t>– należy przez to rozumieć linie wyznaczone na rysunku planu i wydzielające tereny o różnym przeznaczeniu lub różnych zasadach zagospodarowania;</w:t>
      </w:r>
      <w:r w:rsidRPr="00737F6A">
        <w:rPr>
          <w:b w:val="0"/>
        </w:rPr>
        <w:t> </w:t>
      </w:r>
    </w:p>
    <w:p w:rsidR="00261A16" w:rsidRPr="00737F6A" w:rsidP="00737F6A">
      <w:pPr>
        <w:pStyle w:val="PKTpunkt"/>
        <w:rPr>
          <w:b w:val="0"/>
        </w:rPr>
      </w:pPr>
      <w:r w:rsidRPr="00737F6A">
        <w:rPr>
          <w:b w:val="0"/>
        </w:rPr>
        <w:t>5)</w:t>
        <w:tab/>
      </w:r>
      <w:r w:rsidRPr="00737F6A">
        <w:rPr>
          <w:b/>
        </w:rPr>
        <w:t>nieprzekraczalnej linii zabudowy</w:t>
      </w:r>
      <w:r w:rsidRPr="00737F6A">
        <w:rPr>
          <w:b/>
        </w:rPr>
        <w:t> </w:t>
      </w:r>
      <w:r w:rsidRPr="00737F6A">
        <w:rPr>
          <w:b w:val="0"/>
        </w:rPr>
        <w:t>– należy przez to rozumieć linię wyznaczoną na rysunku planu i opisaną w tekście, określającą dopuszczalne zbliżenie elewacji frontowej budynku do linii rozgraniczającej teren, z dopuszczeniem wysunięcia przed wyznaczoną linię: wykuszy, gzymsów, okapów, daszków, ganków, balkonów, tarasów, loggii, schodów, pochylni ramp, ewentualnie innych fragmentów elewacji, przy czym elementy te nie mogą pomniejszać tej odległości o więcej niż 2 m;</w:t>
      </w:r>
      <w:r w:rsidRPr="00737F6A">
        <w:rPr>
          <w:b w:val="0"/>
        </w:rPr>
        <w:t> </w:t>
      </w:r>
    </w:p>
    <w:p w:rsidR="00261A16" w:rsidRPr="00737F6A" w:rsidP="00737F6A">
      <w:pPr>
        <w:pStyle w:val="PKTpunkt"/>
        <w:rPr>
          <w:b w:val="0"/>
        </w:rPr>
      </w:pPr>
      <w:r w:rsidRPr="00737F6A">
        <w:rPr>
          <w:b w:val="0"/>
        </w:rPr>
        <w:t>6)</w:t>
        <w:tab/>
      </w:r>
      <w:r w:rsidRPr="00737F6A">
        <w:rPr>
          <w:b/>
        </w:rPr>
        <w:t>przeznaczeniu podstawowym</w:t>
      </w:r>
      <w:r w:rsidRPr="00737F6A">
        <w:rPr>
          <w:b/>
        </w:rPr>
        <w:t> </w:t>
      </w:r>
      <w:r w:rsidRPr="00737F6A">
        <w:rPr>
          <w:b w:val="0"/>
        </w:rPr>
        <w:t>– należy przez to rozumieć przeznaczenie, które powinno przeważać na danym terenie wyznaczonym liniami rozgraniczającymi tzn. obejmuje nie mniej niż: 55% powierzchni zabudowy działki budowlanej leżącej w obrębie terenu przeznaczonego w planie pod zabudowę, o ile przepisy szczegółowe dla terenów nie stanowią inaczej;</w:t>
      </w:r>
      <w:r w:rsidRPr="00737F6A">
        <w:rPr>
          <w:b w:val="0"/>
        </w:rPr>
        <w:t> </w:t>
      </w:r>
    </w:p>
    <w:p w:rsidR="00261A16" w:rsidRPr="00737F6A" w:rsidP="00737F6A">
      <w:pPr>
        <w:pStyle w:val="PKTpunkt"/>
        <w:rPr>
          <w:b w:val="0"/>
        </w:rPr>
      </w:pPr>
      <w:r w:rsidRPr="00737F6A">
        <w:rPr>
          <w:b w:val="0"/>
        </w:rPr>
        <w:t>7)</w:t>
        <w:tab/>
      </w:r>
      <w:r w:rsidRPr="00737F6A">
        <w:rPr>
          <w:b/>
        </w:rPr>
        <w:t>przeznaczeniu dopuszczalnym</w:t>
      </w:r>
      <w:r w:rsidRPr="00737F6A">
        <w:rPr>
          <w:b/>
        </w:rPr>
        <w:t> </w:t>
      </w:r>
      <w:r w:rsidRPr="00737F6A">
        <w:rPr>
          <w:b w:val="0"/>
        </w:rPr>
        <w:t>- należy przez to rozumieć przeznaczenie inne niż podstawowe, które uzupełnia lub wzbogaca przeznaczenie podstawowe oraz które z nim nie koliduje;</w:t>
      </w:r>
      <w:r w:rsidRPr="00737F6A">
        <w:rPr>
          <w:b w:val="0"/>
        </w:rPr>
        <w:t> </w:t>
      </w:r>
    </w:p>
    <w:p w:rsidR="00261A16" w:rsidRPr="00737F6A" w:rsidP="00737F6A">
      <w:pPr>
        <w:pStyle w:val="PKTpunkt"/>
        <w:rPr>
          <w:b w:val="0"/>
        </w:rPr>
      </w:pPr>
      <w:r w:rsidRPr="00737F6A">
        <w:rPr>
          <w:b w:val="0"/>
        </w:rPr>
        <w:t>8)</w:t>
        <w:tab/>
      </w:r>
      <w:r w:rsidRPr="00737F6A">
        <w:rPr>
          <w:b/>
        </w:rPr>
        <w:t>wskaźniku intensywności zabudowy</w:t>
      </w:r>
      <w:r w:rsidRPr="00737F6A">
        <w:rPr>
          <w:b/>
        </w:rPr>
        <w:t> </w:t>
      </w:r>
      <w:r w:rsidRPr="00737F6A">
        <w:rPr>
          <w:b w:val="0"/>
        </w:rPr>
        <w:t>– należy przez to rozumieć wartość liczbową wyrażającą stosunek sumy powierzchni całkowitej wszystkich kondygnacji nadziemnych (przez kondygnację nadziemną rozumie się również piwnice doświetlone przez otwory okienne usytuowane w całości nad powierzchnią terenu oraz poddasze uznane zgodnie z prawem budowlanym jako użytkowe), mierzonej po obrysie zewnętrznym budynków istniejących i lokalizowanych na działce do powierzchni całkowitej działki budowlanej lub terenu wyznaczonego liniami rozgraniczającymi i przeznaczonego pod zabudowę;</w:t>
      </w:r>
      <w:r w:rsidRPr="00737F6A">
        <w:rPr>
          <w:b w:val="0"/>
        </w:rPr>
        <w:t> </w:t>
      </w:r>
    </w:p>
    <w:p w:rsidR="00261A16" w:rsidRPr="00737F6A" w:rsidP="00737F6A">
      <w:pPr>
        <w:pStyle w:val="PKTpunkt"/>
        <w:rPr>
          <w:b w:val="0"/>
        </w:rPr>
      </w:pPr>
      <w:r w:rsidRPr="00737F6A">
        <w:rPr>
          <w:b w:val="0"/>
        </w:rPr>
        <w:t>9)</w:t>
        <w:tab/>
      </w:r>
      <w:r w:rsidRPr="00737F6A">
        <w:rPr>
          <w:b/>
        </w:rPr>
        <w:t>wskaźniku powierzchni zabudowy</w:t>
      </w:r>
      <w:r w:rsidRPr="00737F6A">
        <w:rPr>
          <w:b/>
        </w:rPr>
        <w:t> </w:t>
      </w:r>
      <w:r w:rsidRPr="00737F6A">
        <w:rPr>
          <w:b w:val="0"/>
        </w:rPr>
        <w:t>– należy przez to rozumieć sumę powierzchni wszystkich budynków istniejących i projektowanych w obrębie terenu inwestycji, liczona po obrysie ich ścian zewnętrznych i elementów konstrukcji fundamentowanych, nie wlicza się w powierzchnię zabudowy tarasów, schodów zewnętrznych, pochylni oraz elementów małej architektury;</w:t>
      </w:r>
      <w:r w:rsidRPr="00737F6A">
        <w:rPr>
          <w:b w:val="0"/>
        </w:rPr>
        <w:t> </w:t>
      </w:r>
    </w:p>
    <w:p w:rsidR="00261A16" w:rsidRPr="00737F6A" w:rsidP="00737F6A">
      <w:pPr>
        <w:pStyle w:val="PKTpunkt"/>
        <w:rPr>
          <w:b w:val="0"/>
        </w:rPr>
      </w:pPr>
      <w:r w:rsidRPr="00737F6A">
        <w:rPr>
          <w:b w:val="0"/>
        </w:rPr>
        <w:t>10)</w:t>
        <w:tab/>
      </w:r>
      <w:r w:rsidRPr="00737F6A">
        <w:rPr>
          <w:b/>
        </w:rPr>
        <w:t>udział powierzchni biologicznie czynnej</w:t>
      </w:r>
      <w:r w:rsidRPr="00737F6A">
        <w:rPr>
          <w:b/>
        </w:rPr>
        <w:t> </w:t>
      </w:r>
      <w:r w:rsidRPr="00737F6A">
        <w:rPr>
          <w:b w:val="0"/>
        </w:rPr>
        <w:t>– należy przez to rozumieć parametr wyrażony stosunkiem terenu biologicznie czynnego (w rozumieniu przepisów odrębnych) do powierzchni terenu inwestycji;</w:t>
      </w:r>
      <w:r w:rsidRPr="00737F6A">
        <w:rPr>
          <w:b w:val="0"/>
        </w:rPr>
        <w:t> </w:t>
      </w:r>
    </w:p>
    <w:p w:rsidR="00261A16" w:rsidRPr="00737F6A" w:rsidP="00737F6A">
      <w:pPr>
        <w:pStyle w:val="PKTpunkt"/>
        <w:rPr>
          <w:b w:val="0"/>
        </w:rPr>
      </w:pPr>
      <w:r w:rsidRPr="00737F6A">
        <w:rPr>
          <w:b w:val="0"/>
        </w:rPr>
        <w:t>11)</w:t>
        <w:tab/>
      </w:r>
      <w:r w:rsidRPr="00737F6A">
        <w:rPr>
          <w:b/>
        </w:rPr>
        <w:t>wysokość zabudowy</w:t>
      </w:r>
      <w:r w:rsidRPr="00737F6A">
        <w:rPr>
          <w:b/>
        </w:rPr>
        <w:t> </w:t>
      </w:r>
      <w:r w:rsidRPr="00737F6A">
        <w:rPr>
          <w:b w:val="0"/>
        </w:rPr>
        <w:t>– należy przez to rozumieć określoną w ustaleniach szczegółowych dla poszczególnych terenów wysokość budynków oraz wysokość innych obiektów budowlanych mierzoną od naturalnej warstwicy w najniższym punkcie obrysu obiektu do kalenicy lub najwyższego punktu obiektu;</w:t>
      </w:r>
      <w:r w:rsidRPr="00737F6A">
        <w:rPr>
          <w:b w:val="0"/>
        </w:rPr>
        <w:t> </w:t>
      </w:r>
    </w:p>
    <w:p w:rsidR="00261A16" w:rsidRPr="00737F6A" w:rsidP="00737F6A">
      <w:pPr>
        <w:pStyle w:val="PKTpunkt"/>
        <w:rPr>
          <w:b w:val="0"/>
        </w:rPr>
      </w:pPr>
      <w:r w:rsidRPr="00737F6A">
        <w:rPr>
          <w:b w:val="0"/>
        </w:rPr>
        <w:t>12)</w:t>
        <w:tab/>
      </w:r>
      <w:r w:rsidRPr="00737F6A">
        <w:rPr>
          <w:b/>
        </w:rPr>
        <w:t>froncie działki</w:t>
      </w:r>
      <w:r w:rsidRPr="00737F6A">
        <w:rPr>
          <w:b/>
        </w:rPr>
        <w:t> </w:t>
      </w:r>
      <w:r w:rsidRPr="00737F6A">
        <w:rPr>
          <w:b w:val="0"/>
        </w:rPr>
        <w:t>– należy przez to rozumieć część działki budowlanej, która przylega do drogi, z której odbywa się główny wjazd lub wejście na działkę;</w:t>
      </w:r>
      <w:r w:rsidRPr="00737F6A">
        <w:rPr>
          <w:b w:val="0"/>
        </w:rPr>
        <w:t> </w:t>
      </w:r>
    </w:p>
    <w:p w:rsidR="00261A16" w:rsidRPr="00737F6A" w:rsidP="00737F6A">
      <w:pPr>
        <w:pStyle w:val="PKTpunkt"/>
        <w:rPr>
          <w:b w:val="0"/>
        </w:rPr>
      </w:pPr>
      <w:r w:rsidRPr="00737F6A">
        <w:rPr>
          <w:b w:val="0"/>
        </w:rPr>
        <w:t>13)</w:t>
        <w:tab/>
      </w:r>
      <w:r w:rsidRPr="00737F6A">
        <w:rPr>
          <w:b/>
        </w:rPr>
        <w:t>nośnikach reklamowych</w:t>
      </w:r>
      <w:r w:rsidRPr="00737F6A">
        <w:rPr>
          <w:b/>
        </w:rPr>
        <w:t> </w:t>
      </w:r>
      <w:r w:rsidRPr="00737F6A">
        <w:rPr>
          <w:b w:val="0"/>
        </w:rPr>
        <w:t>– należy przez to rozumieć urządzenia wraz z ich konstrukcją nośną służące prezentacji reklam;</w:t>
      </w:r>
      <w:r w:rsidRPr="00737F6A">
        <w:rPr>
          <w:b w:val="0"/>
        </w:rPr>
        <w:t> </w:t>
      </w:r>
    </w:p>
    <w:p w:rsidR="00261A16" w:rsidRPr="00737F6A" w:rsidP="00737F6A">
      <w:pPr>
        <w:pStyle w:val="PKTpunkt"/>
        <w:rPr>
          <w:b w:val="0"/>
        </w:rPr>
      </w:pPr>
      <w:r w:rsidRPr="00737F6A">
        <w:rPr>
          <w:b w:val="0"/>
        </w:rPr>
        <w:t>14)</w:t>
        <w:tab/>
      </w:r>
      <w:r w:rsidRPr="00737F6A">
        <w:rPr>
          <w:b/>
        </w:rPr>
        <w:t>nośnikach informacji wizualnej</w:t>
      </w:r>
      <w:r w:rsidRPr="00737F6A">
        <w:rPr>
          <w:b/>
        </w:rPr>
        <w:t> </w:t>
      </w:r>
      <w:r w:rsidRPr="00737F6A">
        <w:rPr>
          <w:b w:val="0"/>
        </w:rPr>
        <w:t>– należy przez to rozumieć urządzenia wraz z ich konstrukcją nośną służące prezentacji informacji publicznej – znaki, tablice, szyldy;</w:t>
      </w:r>
      <w:r w:rsidRPr="00737F6A">
        <w:rPr>
          <w:b w:val="0"/>
        </w:rPr>
        <w:t> </w:t>
      </w:r>
    </w:p>
    <w:p w:rsidR="00261A16" w:rsidRPr="00737F6A" w:rsidP="00737F6A">
      <w:pPr>
        <w:pStyle w:val="PKTpunkt"/>
        <w:rPr>
          <w:b w:val="0"/>
        </w:rPr>
      </w:pPr>
      <w:r w:rsidRPr="00737F6A">
        <w:rPr>
          <w:b w:val="0"/>
        </w:rPr>
        <w:t>15)</w:t>
        <w:tab/>
      </w:r>
      <w:r w:rsidRPr="00737F6A">
        <w:rPr>
          <w:b/>
        </w:rPr>
        <w:t>infrastrukturze technicznej –</w:t>
      </w:r>
      <w:r w:rsidRPr="00737F6A">
        <w:rPr>
          <w:b/>
        </w:rPr>
        <w:t> </w:t>
      </w:r>
      <w:r w:rsidRPr="00737F6A">
        <w:rPr>
          <w:b w:val="0"/>
        </w:rPr>
        <w:t>należy przez to rozumieć drogi, obiekty budowlane, urządzenia i przewody wodociągowe, kanalizacyjne, ciepłownicze, elektroenergetyczne, gazowe i telekomunikacyjne, budowane pod ziemią, na ziemi oraz ponad ziemią;</w:t>
      </w:r>
      <w:r w:rsidRPr="00737F6A">
        <w:rPr>
          <w:b w:val="0"/>
        </w:rPr>
        <w:t> </w:t>
      </w:r>
    </w:p>
    <w:p w:rsidR="00261A16" w:rsidRPr="00737F6A" w:rsidP="00737F6A">
      <w:pPr>
        <w:pStyle w:val="PKTpunkt"/>
        <w:rPr>
          <w:b w:val="0"/>
        </w:rPr>
      </w:pPr>
      <w:r w:rsidRPr="00737F6A">
        <w:rPr>
          <w:b w:val="0"/>
        </w:rPr>
        <w:t>16)</w:t>
        <w:tab/>
      </w:r>
      <w:r w:rsidRPr="00737F6A">
        <w:rPr>
          <w:b/>
        </w:rPr>
        <w:t>pracach geologicznych</w:t>
      </w:r>
      <w:r w:rsidRPr="00737F6A">
        <w:rPr>
          <w:b/>
        </w:rPr>
        <w:t> </w:t>
      </w:r>
      <w:r w:rsidRPr="00737F6A">
        <w:rPr>
          <w:b w:val="0"/>
        </w:rPr>
        <w:t>– należy przez to rozumieć projektowanie i prowadzenie badań złoża, połączone z wykonywaniem robót geologicznych oraz sporządzenie dokumentacji geologicznej;</w:t>
      </w:r>
      <w:r w:rsidRPr="00737F6A">
        <w:rPr>
          <w:b w:val="0"/>
        </w:rPr>
        <w:t> </w:t>
      </w:r>
    </w:p>
    <w:p w:rsidR="00261A16" w:rsidRPr="00737F6A" w:rsidP="00737F6A">
      <w:pPr>
        <w:pStyle w:val="PKTpunkt"/>
        <w:rPr>
          <w:b w:val="0"/>
        </w:rPr>
      </w:pPr>
      <w:r w:rsidRPr="00737F6A">
        <w:rPr>
          <w:b w:val="0"/>
        </w:rPr>
        <w:t>17)</w:t>
        <w:tab/>
      </w:r>
      <w:r w:rsidRPr="00737F6A">
        <w:rPr>
          <w:b/>
        </w:rPr>
        <w:t>dokumentacji geologicznej</w:t>
      </w:r>
      <w:r w:rsidRPr="00737F6A">
        <w:rPr>
          <w:b/>
        </w:rPr>
        <w:t> </w:t>
      </w:r>
      <w:r w:rsidRPr="00737F6A">
        <w:rPr>
          <w:b w:val="0"/>
        </w:rPr>
        <w:t>– należy przez to rozumieć wyniki prac geologicznych, określające granice i zasoby złoża oraz rozpoznanie jego budowy geologicznej na potrzeby zakładu górniczego;</w:t>
      </w:r>
      <w:r w:rsidRPr="00737F6A">
        <w:rPr>
          <w:b w:val="0"/>
        </w:rPr>
        <w:t> </w:t>
      </w:r>
    </w:p>
    <w:p w:rsidR="00261A16" w:rsidRPr="00737F6A" w:rsidP="00737F6A">
      <w:pPr>
        <w:pStyle w:val="PKTpunkt"/>
        <w:rPr>
          <w:b w:val="0"/>
        </w:rPr>
      </w:pPr>
      <w:r w:rsidRPr="00737F6A">
        <w:rPr>
          <w:b w:val="0"/>
        </w:rPr>
        <w:t>18)</w:t>
        <w:tab/>
      </w:r>
      <w:r w:rsidRPr="00737F6A">
        <w:rPr>
          <w:b/>
        </w:rPr>
        <w:t>przedsiębiorcy</w:t>
      </w:r>
      <w:r w:rsidRPr="00737F6A">
        <w:rPr>
          <w:b/>
        </w:rPr>
        <w:t> </w:t>
      </w:r>
      <w:r w:rsidRPr="00737F6A">
        <w:rPr>
          <w:b w:val="0"/>
        </w:rPr>
        <w:t>– należy przez to rozumieć podmiot gospodarczy, posiadający koncesję na prowadzenie działalności regulowanej ustawą Prawo geologiczne i górnicze;</w:t>
      </w:r>
      <w:r w:rsidRPr="00737F6A">
        <w:rPr>
          <w:b w:val="0"/>
        </w:rPr>
        <w:t> </w:t>
      </w:r>
    </w:p>
    <w:p w:rsidR="00261A16" w:rsidRPr="00737F6A" w:rsidP="00737F6A">
      <w:pPr>
        <w:pStyle w:val="PKTpunkt"/>
        <w:rPr>
          <w:b w:val="0"/>
        </w:rPr>
      </w:pPr>
      <w:r w:rsidRPr="00737F6A">
        <w:rPr>
          <w:b w:val="0"/>
        </w:rPr>
        <w:t>19)</w:t>
        <w:tab/>
      </w:r>
      <w:r w:rsidRPr="00737F6A">
        <w:rPr>
          <w:b/>
        </w:rPr>
        <w:t>koncesji</w:t>
      </w:r>
      <w:r w:rsidRPr="00737F6A">
        <w:rPr>
          <w:b/>
        </w:rPr>
        <w:t> </w:t>
      </w:r>
      <w:r w:rsidRPr="00737F6A">
        <w:rPr>
          <w:b w:val="0"/>
        </w:rPr>
        <w:t>– należy przez to rozumieć zgodę na wydobywanie wapieni i dolomitów:</w:t>
      </w:r>
      <w:r w:rsidRPr="00737F6A">
        <w:rPr>
          <w:b w:val="0"/>
        </w:rPr>
        <w:t> </w:t>
      </w:r>
    </w:p>
    <w:p w:rsidR="00261A16" w:rsidRPr="00737F6A" w:rsidP="00737F6A">
      <w:pPr>
        <w:pStyle w:val="LITlitera"/>
        <w:rPr>
          <w:b w:val="0"/>
        </w:rPr>
      </w:pPr>
      <w:r w:rsidRPr="00737F6A">
        <w:rPr>
          <w:b w:val="0"/>
        </w:rPr>
        <w:t>a)</w:t>
        <w:tab/>
      </w:r>
      <w:r w:rsidRPr="00737F6A">
        <w:rPr>
          <w:b w:val="0"/>
        </w:rPr>
        <w:t>ze złoża „Józefka” – Pole A położonego w miejscowości Górno udzieloną przedsiębiorcy przez organ koncesyjny decyzją znak: ŚR.V.7412-56/2003 z dnia 19.01.2004 r.,</w:t>
      </w:r>
      <w:r w:rsidRPr="00737F6A">
        <w:rPr>
          <w:b w:val="0"/>
        </w:rPr>
        <w:t> </w:t>
      </w:r>
    </w:p>
    <w:p w:rsidR="00261A16" w:rsidRPr="00737F6A" w:rsidP="00737F6A">
      <w:pPr>
        <w:pStyle w:val="LITlitera"/>
        <w:rPr>
          <w:b w:val="0"/>
        </w:rPr>
      </w:pPr>
      <w:r w:rsidRPr="00737F6A">
        <w:rPr>
          <w:b w:val="0"/>
        </w:rPr>
        <w:t>b)</w:t>
        <w:tab/>
      </w:r>
      <w:r w:rsidRPr="00737F6A">
        <w:rPr>
          <w:b w:val="0"/>
        </w:rPr>
        <w:t>z części złoża „Józefka” – Pole B, położonej w obrębie działek oznaczonych numerami ewidencyjnymi: 1260/1, 1261/1, 1262/1, 1263/1, 1264/1, 2000/1, 1265/1, 1266/1, 1270/1, 2019/1, 1271/2, 2049/1, 2068 i 2081 znajdujących się w miejscowości Górno udzieloną przedsiębiorcy przez organ koncesyjny decyzją znak: OWŚ.V.7422.8.2012 z dnia 12.04.2012 r. z późniejszą zmianą,</w:t>
      </w:r>
      <w:r w:rsidRPr="00737F6A">
        <w:rPr>
          <w:b w:val="0"/>
        </w:rPr>
        <w:t> </w:t>
      </w:r>
    </w:p>
    <w:p w:rsidR="00261A16" w:rsidRPr="00737F6A" w:rsidP="00737F6A">
      <w:pPr>
        <w:pStyle w:val="LITlitera"/>
        <w:rPr>
          <w:b w:val="0"/>
        </w:rPr>
      </w:pPr>
      <w:r w:rsidRPr="00737F6A">
        <w:rPr>
          <w:b w:val="0"/>
        </w:rPr>
        <w:t>c)</w:t>
        <w:tab/>
      </w:r>
      <w:r w:rsidRPr="00737F6A">
        <w:rPr>
          <w:b w:val="0"/>
        </w:rPr>
        <w:t>zmiany w w/w koncesjach oraz nowe koncesje wchodzące w życie po publikacji niniejszego planu w obszarze granic opracowania planu, w tym zgoda na poszukiwanie i rozpoznawanie kopalin udzielona przedsiębiorcy przez organ koncesyjny.</w:t>
      </w:r>
      <w:r w:rsidRPr="00737F6A">
        <w:rPr>
          <w:b w:val="0"/>
        </w:rPr>
        <w:t> </w:t>
      </w:r>
    </w:p>
    <w:p w:rsidR="00261A16" w:rsidRPr="00737F6A" w:rsidP="00737F6A">
      <w:pPr>
        <w:pStyle w:val="PKTpunkt"/>
        <w:rPr>
          <w:b w:val="0"/>
        </w:rPr>
      </w:pPr>
      <w:r w:rsidRPr="00737F6A">
        <w:rPr>
          <w:b w:val="0"/>
        </w:rPr>
        <w:t>20)</w:t>
        <w:tab/>
      </w:r>
      <w:r w:rsidRPr="00737F6A">
        <w:rPr>
          <w:b/>
        </w:rPr>
        <w:t>terenie górniczym</w:t>
      </w:r>
      <w:r w:rsidRPr="00737F6A">
        <w:rPr>
          <w:b/>
        </w:rPr>
        <w:t> </w:t>
      </w:r>
      <w:r w:rsidRPr="00737F6A">
        <w:rPr>
          <w:b w:val="0"/>
        </w:rPr>
        <w:t>– należy przez to rozumieć tereny górnicze</w:t>
      </w:r>
      <w:r w:rsidRPr="00737F6A">
        <w:rPr>
          <w:b w:val="0"/>
        </w:rPr>
        <w:t> </w:t>
      </w:r>
      <w:r w:rsidRPr="00737F6A">
        <w:rPr>
          <w:b/>
        </w:rPr>
        <w:t>„</w:t>
      </w:r>
      <w:r w:rsidRPr="00737F6A">
        <w:rPr>
          <w:b/>
        </w:rPr>
        <w:t> </w:t>
      </w:r>
      <w:r w:rsidRPr="00737F6A">
        <w:rPr>
          <w:b w:val="0"/>
        </w:rPr>
        <w:t>Józefka II” i „Józefka Pole B”, stanowiące wyznaczoną przez organ koncesyjny przestrzeń, objętą przewidywanymi wpływami robót górniczych zakładu górniczego;</w:t>
      </w:r>
      <w:r w:rsidRPr="00737F6A">
        <w:rPr>
          <w:b w:val="0"/>
        </w:rPr>
        <w:t> </w:t>
      </w:r>
    </w:p>
    <w:p w:rsidR="00261A16" w:rsidRPr="00737F6A" w:rsidP="00737F6A">
      <w:pPr>
        <w:pStyle w:val="PKTpunkt"/>
        <w:rPr>
          <w:b w:val="0"/>
        </w:rPr>
      </w:pPr>
      <w:r w:rsidRPr="00737F6A">
        <w:rPr>
          <w:b w:val="0"/>
        </w:rPr>
        <w:t>21)</w:t>
        <w:tab/>
      </w:r>
      <w:r w:rsidRPr="00737F6A">
        <w:rPr>
          <w:b/>
        </w:rPr>
        <w:t>obszarze górniczym</w:t>
      </w:r>
      <w:r w:rsidRPr="00737F6A">
        <w:rPr>
          <w:b/>
        </w:rPr>
        <w:t> </w:t>
      </w:r>
      <w:r w:rsidRPr="00737F6A">
        <w:rPr>
          <w:b w:val="0"/>
        </w:rPr>
        <w:t>- należy przez to rozumieć obszary górnicze</w:t>
      </w:r>
      <w:r w:rsidRPr="00737F6A">
        <w:rPr>
          <w:b w:val="0"/>
        </w:rPr>
        <w:t> </w:t>
      </w:r>
      <w:r w:rsidRPr="00737F6A">
        <w:rPr>
          <w:b/>
        </w:rPr>
        <w:t>„</w:t>
      </w:r>
      <w:r w:rsidRPr="00737F6A">
        <w:rPr>
          <w:b/>
        </w:rPr>
        <w:t> </w:t>
      </w:r>
      <w:r w:rsidRPr="00737F6A">
        <w:rPr>
          <w:b w:val="0"/>
        </w:rPr>
        <w:t>Józefka II” i „Józefka Pole B”, stanowiące przestrzeń wyznaczoną przez organ koncesyjny w obrębie terenu górniczego, w granicach której przedsiębiorca jest uprawniony do wydobywania kopaliny objętej koncesją;</w:t>
      </w:r>
      <w:r w:rsidRPr="00737F6A">
        <w:rPr>
          <w:b w:val="0"/>
        </w:rPr>
        <w:t> </w:t>
      </w:r>
    </w:p>
    <w:p w:rsidR="00261A16" w:rsidRPr="00737F6A" w:rsidP="00737F6A">
      <w:pPr>
        <w:pStyle w:val="PKTpunkt"/>
        <w:rPr>
          <w:b w:val="0"/>
        </w:rPr>
      </w:pPr>
      <w:r w:rsidRPr="00737F6A">
        <w:rPr>
          <w:b w:val="0"/>
        </w:rPr>
        <w:t>22)</w:t>
        <w:tab/>
      </w:r>
      <w:r w:rsidRPr="00737F6A">
        <w:rPr>
          <w:b/>
        </w:rPr>
        <w:t>projekcie zagospodarowania złoża</w:t>
      </w:r>
      <w:r w:rsidRPr="00737F6A">
        <w:rPr>
          <w:b/>
        </w:rPr>
        <w:t> </w:t>
      </w:r>
      <w:r w:rsidRPr="00737F6A">
        <w:rPr>
          <w:b w:val="0"/>
        </w:rPr>
        <w:t>– należy przez to rozumieć „projekt” przyjęty przez organ koncesyjny, sporządzony na podstawie dokumentacji geologicznej</w:t>
      </w:r>
      <w:r w:rsidRPr="00737F6A">
        <w:rPr>
          <w:b w:val="0"/>
        </w:rPr>
        <w:t> </w:t>
      </w:r>
      <w:r w:rsidRPr="00737F6A">
        <w:rPr>
          <w:b w:val="0"/>
        </w:rPr>
        <w:br/>
      </w:r>
      <w:r w:rsidRPr="00737F6A">
        <w:rPr>
          <w:b w:val="0"/>
        </w:rPr>
        <w:t>z uwzględnieniem uwarunkowań techniczno – ekonomicznych określający zamierzenia w zakresie ochrony złóż kopalin, zwłaszcza przez ich kompleksowe i racjonalne wykorzystanie oraz w zakresie technologii eksploatacji, zapewniającej ograniczenie jej ujemnych wpływów na środowisko;</w:t>
      </w:r>
      <w:r w:rsidRPr="00737F6A">
        <w:rPr>
          <w:b w:val="0"/>
        </w:rPr>
        <w:t> </w:t>
      </w:r>
    </w:p>
    <w:p w:rsidR="00261A16" w:rsidRPr="00737F6A" w:rsidP="00737F6A">
      <w:pPr>
        <w:pStyle w:val="PKTpunkt"/>
        <w:rPr>
          <w:b w:val="0"/>
        </w:rPr>
      </w:pPr>
      <w:r w:rsidRPr="00737F6A">
        <w:rPr>
          <w:b w:val="0"/>
        </w:rPr>
        <w:t>23)</w:t>
        <w:tab/>
      </w:r>
      <w:r w:rsidRPr="00737F6A">
        <w:rPr>
          <w:b/>
        </w:rPr>
        <w:t>planie ruchu zakładu górniczego</w:t>
      </w:r>
      <w:r w:rsidRPr="00737F6A">
        <w:rPr>
          <w:b/>
        </w:rPr>
        <w:t> </w:t>
      </w:r>
      <w:r w:rsidRPr="00737F6A">
        <w:rPr>
          <w:b w:val="0"/>
        </w:rPr>
        <w:t>– należy przez to rozumieć plan, sporządzony przez przedsiębiorcę na podstawie projektu zagospodarowania złoża oraz warunków określonych w koncesji, zatwierdzony decyzją przez właściwy organ nadzoru górniczego i stanowiący podstawę działania zakładu;</w:t>
      </w:r>
      <w:r w:rsidRPr="00737F6A">
        <w:rPr>
          <w:b w:val="0"/>
        </w:rPr>
        <w:t> </w:t>
      </w:r>
    </w:p>
    <w:p w:rsidR="00261A16" w:rsidRPr="00737F6A" w:rsidP="00737F6A">
      <w:pPr>
        <w:pStyle w:val="PKTpunkt"/>
        <w:rPr>
          <w:b w:val="0"/>
        </w:rPr>
      </w:pPr>
      <w:r w:rsidRPr="00737F6A">
        <w:rPr>
          <w:b w:val="0"/>
        </w:rPr>
        <w:t>24)</w:t>
        <w:tab/>
      </w:r>
      <w:r w:rsidRPr="00737F6A">
        <w:rPr>
          <w:b/>
        </w:rPr>
        <w:t>planie ruchu likwidowanego zakładu górniczego</w:t>
      </w:r>
      <w:r w:rsidRPr="00737F6A">
        <w:rPr>
          <w:b/>
        </w:rPr>
        <w:t> </w:t>
      </w:r>
      <w:r w:rsidRPr="00737F6A">
        <w:rPr>
          <w:b w:val="0"/>
        </w:rPr>
        <w:t>– należy przez to rozumieć plan, sporządzony na podstawie przepisów odrębnych, obejmujący czynności obowiązujące przedsiębiorcę w razie likwidacji zakładu;</w:t>
      </w:r>
      <w:r w:rsidRPr="00737F6A">
        <w:rPr>
          <w:b w:val="0"/>
        </w:rPr>
        <w:t> </w:t>
      </w:r>
    </w:p>
    <w:p w:rsidR="00261A16" w:rsidRPr="00737F6A" w:rsidP="00737F6A">
      <w:pPr>
        <w:pStyle w:val="PKTpunkt"/>
        <w:rPr>
          <w:b w:val="0"/>
        </w:rPr>
      </w:pPr>
      <w:r w:rsidRPr="00737F6A">
        <w:rPr>
          <w:b w:val="0"/>
        </w:rPr>
        <w:t>25)</w:t>
        <w:tab/>
      </w:r>
      <w:r w:rsidRPr="00737F6A">
        <w:rPr>
          <w:b/>
        </w:rPr>
        <w:t>właściwym organie nadzoru górniczego</w:t>
      </w:r>
      <w:r w:rsidRPr="00737F6A">
        <w:rPr>
          <w:b/>
        </w:rPr>
        <w:t> </w:t>
      </w:r>
      <w:r w:rsidRPr="00737F6A">
        <w:rPr>
          <w:b w:val="0"/>
        </w:rPr>
        <w:t>– należy przez to rozumieć Dyrektora Okręgowego Urzędu Górniczego w Kielcach właściwego w sprawach nadzoru</w:t>
      </w:r>
      <w:r w:rsidRPr="00737F6A">
        <w:rPr>
          <w:b w:val="0"/>
        </w:rPr>
        <w:t> </w:t>
      </w:r>
      <w:r w:rsidRPr="00737F6A">
        <w:rPr>
          <w:b w:val="0"/>
        </w:rPr>
        <w:br/>
      </w:r>
      <w:r w:rsidRPr="00737F6A">
        <w:rPr>
          <w:b w:val="0"/>
        </w:rPr>
        <w:t>i kontroli nad ruchem zakładu górniczego;</w:t>
      </w:r>
      <w:r w:rsidRPr="00737F6A">
        <w:rPr>
          <w:b w:val="0"/>
        </w:rPr>
        <w:t> </w:t>
      </w:r>
    </w:p>
    <w:p w:rsidR="00261A16" w:rsidRPr="00737F6A" w:rsidP="00737F6A">
      <w:pPr>
        <w:pStyle w:val="PKTpunkt"/>
        <w:rPr>
          <w:b w:val="0"/>
        </w:rPr>
      </w:pPr>
      <w:r w:rsidRPr="00737F6A">
        <w:rPr>
          <w:b w:val="0"/>
        </w:rPr>
        <w:t>26)</w:t>
        <w:tab/>
      </w:r>
      <w:r w:rsidRPr="00737F6A">
        <w:rPr>
          <w:b/>
        </w:rPr>
        <w:t>tytule prawnym</w:t>
      </w:r>
      <w:r w:rsidRPr="00737F6A">
        <w:rPr>
          <w:b/>
        </w:rPr>
        <w:t> </w:t>
      </w:r>
      <w:r w:rsidRPr="00737F6A">
        <w:rPr>
          <w:b w:val="0"/>
        </w:rPr>
        <w:t>– należy przez to rozumieć prawo własności, użytkowania, zarządu oraz inne prawa wynikające z umów cywilno – prawnych;</w:t>
      </w:r>
      <w:r w:rsidRPr="00737F6A">
        <w:rPr>
          <w:b w:val="0"/>
        </w:rPr>
        <w:t> </w:t>
      </w:r>
    </w:p>
    <w:p w:rsidR="00261A16" w:rsidRPr="00737F6A" w:rsidP="00737F6A">
      <w:pPr>
        <w:pStyle w:val="PKTpunkt"/>
        <w:rPr>
          <w:b w:val="0"/>
        </w:rPr>
      </w:pPr>
      <w:r w:rsidRPr="00737F6A">
        <w:rPr>
          <w:b w:val="0"/>
        </w:rPr>
        <w:t>27)</w:t>
        <w:tab/>
      </w:r>
      <w:r w:rsidRPr="00737F6A">
        <w:rPr>
          <w:b/>
        </w:rPr>
        <w:t>budynkach zaplecza socjalno - biurowego</w:t>
      </w:r>
      <w:r w:rsidRPr="00737F6A">
        <w:rPr>
          <w:b/>
        </w:rPr>
        <w:t> </w:t>
      </w:r>
      <w:r w:rsidRPr="00737F6A">
        <w:rPr>
          <w:b w:val="0"/>
        </w:rPr>
        <w:t>– należy przez to rozumieć obiekty</w:t>
      </w:r>
      <w:r w:rsidRPr="00737F6A">
        <w:rPr>
          <w:b w:val="0"/>
        </w:rPr>
        <w:t> </w:t>
      </w:r>
      <w:r w:rsidRPr="00737F6A">
        <w:rPr>
          <w:b w:val="0"/>
        </w:rPr>
        <w:br/>
      </w:r>
      <w:r w:rsidRPr="00737F6A">
        <w:rPr>
          <w:b w:val="0"/>
        </w:rPr>
        <w:t>i pomieszczenia socjalne i biurowe, służące do obsługi funkcjonującego zakładu górniczego prowadzącego wydobycie;</w:t>
      </w:r>
      <w:r w:rsidRPr="00737F6A">
        <w:rPr>
          <w:b w:val="0"/>
        </w:rPr>
        <w:t> </w:t>
      </w:r>
    </w:p>
    <w:p w:rsidR="00261A16" w:rsidRPr="00737F6A" w:rsidP="00737F6A">
      <w:pPr>
        <w:pStyle w:val="PKTpunkt"/>
        <w:rPr>
          <w:b w:val="0"/>
        </w:rPr>
      </w:pPr>
      <w:r w:rsidRPr="00737F6A">
        <w:rPr>
          <w:b w:val="0"/>
        </w:rPr>
        <w:t>28)</w:t>
        <w:tab/>
      </w:r>
      <w:r w:rsidRPr="00737F6A">
        <w:rPr>
          <w:b/>
        </w:rPr>
        <w:t>zwałowisku mas ziemnych i skalnych</w:t>
      </w:r>
      <w:r w:rsidRPr="00737F6A">
        <w:rPr>
          <w:b/>
        </w:rPr>
        <w:t> </w:t>
      </w:r>
      <w:r w:rsidRPr="00737F6A">
        <w:rPr>
          <w:b w:val="0"/>
        </w:rPr>
        <w:t>– należy przez to rozumieć teren wyznaczony do składowania mas ziemnych i skalnych usuwanych w związku z wydobywaniem kopaliny ze „złoża „Józefka” – Pole A i części złoża „Józefka” – Pole B wraz z nagromadzonymi na tym terenie masami ziemnymi i skalnymi;</w:t>
      </w:r>
      <w:r w:rsidRPr="00737F6A">
        <w:rPr>
          <w:b w:val="0"/>
        </w:rPr>
        <w:t> </w:t>
      </w:r>
    </w:p>
    <w:p w:rsidR="00261A16" w:rsidRPr="00737F6A" w:rsidP="00737F6A">
      <w:pPr>
        <w:pStyle w:val="PKTpunkt"/>
        <w:rPr>
          <w:b w:val="0"/>
        </w:rPr>
      </w:pPr>
      <w:r w:rsidRPr="00737F6A">
        <w:rPr>
          <w:b w:val="0"/>
        </w:rPr>
        <w:t>29)</w:t>
        <w:tab/>
      </w:r>
      <w:r w:rsidRPr="00737F6A">
        <w:rPr>
          <w:b/>
        </w:rPr>
        <w:t>odpadzie wydobywczym</w:t>
      </w:r>
      <w:r w:rsidRPr="00737F6A">
        <w:rPr>
          <w:b/>
        </w:rPr>
        <w:t> </w:t>
      </w:r>
      <w:r w:rsidRPr="00737F6A">
        <w:rPr>
          <w:b w:val="0"/>
        </w:rPr>
        <w:t>– należy przez to rozumieć obojętne dla środowiska odpady pochodzące z wydobywania, przeróbki i magazynowania kopalin;</w:t>
      </w:r>
      <w:r w:rsidRPr="00737F6A">
        <w:rPr>
          <w:b w:val="0"/>
        </w:rPr>
        <w:t> </w:t>
      </w:r>
    </w:p>
    <w:p w:rsidR="00261A16" w:rsidRPr="00737F6A" w:rsidP="00737F6A">
      <w:pPr>
        <w:pStyle w:val="PKTpunkt"/>
        <w:rPr>
          <w:b w:val="0"/>
        </w:rPr>
      </w:pPr>
      <w:r w:rsidRPr="00737F6A">
        <w:rPr>
          <w:b w:val="0"/>
        </w:rPr>
        <w:t>30)</w:t>
        <w:tab/>
      </w:r>
      <w:r w:rsidRPr="00737F6A">
        <w:rPr>
          <w:b/>
        </w:rPr>
        <w:t>nadkładzie</w:t>
      </w:r>
      <w:r w:rsidRPr="00737F6A">
        <w:rPr>
          <w:b/>
        </w:rPr>
        <w:t> </w:t>
      </w:r>
      <w:r w:rsidRPr="00737F6A">
        <w:rPr>
          <w:b w:val="0"/>
        </w:rPr>
        <w:t>– należy przez to rozumieć wierzchnią warstwę humusu, skałę płonną zalegająca bezpośrednio nad złożem kopaliny;</w:t>
      </w:r>
      <w:r w:rsidRPr="00737F6A">
        <w:rPr>
          <w:b w:val="0"/>
        </w:rPr>
        <w:t> </w:t>
      </w:r>
    </w:p>
    <w:p w:rsidR="00261A16" w:rsidRPr="00737F6A" w:rsidP="00737F6A">
      <w:pPr>
        <w:pStyle w:val="PKTpunkt"/>
        <w:rPr>
          <w:b w:val="0"/>
        </w:rPr>
      </w:pPr>
      <w:r w:rsidRPr="00737F6A">
        <w:rPr>
          <w:b w:val="0"/>
        </w:rPr>
        <w:t>31)</w:t>
        <w:tab/>
      </w:r>
      <w:r w:rsidRPr="00737F6A">
        <w:rPr>
          <w:b/>
        </w:rPr>
        <w:t>drodze technologicznej</w:t>
      </w:r>
      <w:r w:rsidRPr="00737F6A">
        <w:rPr>
          <w:b/>
        </w:rPr>
        <w:t> </w:t>
      </w:r>
      <w:r w:rsidRPr="00737F6A">
        <w:rPr>
          <w:b w:val="0"/>
        </w:rPr>
        <w:t>– należy przez to rozumieć nie wydzielone liniami rozgraniczającymi na rysunku planu dojazdy, drogi wewnętrzne zapewniające obsługę komunikacyjną wyznaczonych w planie terenów;</w:t>
      </w:r>
      <w:r w:rsidRPr="00737F6A">
        <w:rPr>
          <w:b w:val="0"/>
        </w:rPr>
        <w:t> </w:t>
      </w:r>
    </w:p>
    <w:p w:rsidR="00261A16" w:rsidRPr="00737F6A" w:rsidP="00737F6A">
      <w:pPr>
        <w:pStyle w:val="PKTpunkt"/>
        <w:rPr>
          <w:b w:val="0"/>
        </w:rPr>
      </w:pPr>
      <w:r w:rsidRPr="00737F6A">
        <w:rPr>
          <w:b w:val="0"/>
        </w:rPr>
        <w:t>32)</w:t>
        <w:tab/>
      </w:r>
      <w:r w:rsidRPr="00737F6A">
        <w:rPr>
          <w:b/>
        </w:rPr>
        <w:t>usługach komercyjnych</w:t>
      </w:r>
      <w:r w:rsidRPr="00737F6A">
        <w:rPr>
          <w:b/>
        </w:rPr>
        <w:t> </w:t>
      </w:r>
      <w:r w:rsidRPr="00737F6A">
        <w:rPr>
          <w:b w:val="0"/>
        </w:rPr>
        <w:t>- należy przez to rozumieć usługi ogólnie dostępne, służce zaspokajaniu popytu ludności na wszelkiego rodzaju towary i usługi, nastawione na przynoszenie dochodu i nie finansowane w całości lub w części z budżetu samorządowego lub budżetu państwa;</w:t>
      </w:r>
      <w:r w:rsidRPr="00737F6A">
        <w:rPr>
          <w:b w:val="0"/>
        </w:rPr>
        <w:t> </w:t>
      </w:r>
    </w:p>
    <w:p w:rsidR="00261A16" w:rsidRPr="00737F6A" w:rsidP="00737F6A">
      <w:pPr>
        <w:pStyle w:val="PKTpunkt"/>
        <w:rPr>
          <w:b w:val="0"/>
        </w:rPr>
      </w:pPr>
      <w:r w:rsidRPr="00737F6A">
        <w:rPr>
          <w:b w:val="0"/>
        </w:rPr>
        <w:t>33)</w:t>
        <w:tab/>
      </w:r>
      <w:r w:rsidRPr="00737F6A">
        <w:rPr>
          <w:b/>
        </w:rPr>
        <w:t>przepisach szczególnych i odrębnych</w:t>
      </w:r>
      <w:r w:rsidRPr="00737F6A">
        <w:rPr>
          <w:b/>
        </w:rPr>
        <w:t> </w:t>
      </w:r>
      <w:r w:rsidRPr="00737F6A">
        <w:rPr>
          <w:b w:val="0"/>
        </w:rPr>
        <w:t>– należy przez to rozumieć przepisy obowiązujących ustaw wraz z aktami wykonawczymi, Polskie Normy oraz akty prawa miejscowego;</w:t>
      </w:r>
      <w:r w:rsidRPr="00737F6A">
        <w:rPr>
          <w:b w:val="0"/>
        </w:rPr>
        <w:t> </w:t>
      </w:r>
    </w:p>
    <w:p w:rsidR="00261A16" w:rsidRPr="00737F6A" w:rsidP="00737F6A">
      <w:pPr>
        <w:pStyle w:val="PKTpunkt"/>
        <w:rPr>
          <w:b w:val="0"/>
        </w:rPr>
      </w:pPr>
      <w:r w:rsidRPr="00737F6A">
        <w:rPr>
          <w:b w:val="0"/>
        </w:rPr>
        <w:t>34)</w:t>
        <w:tab/>
      </w:r>
      <w:r w:rsidRPr="00737F6A">
        <w:rPr>
          <w:b/>
        </w:rPr>
        <w:t>dachach zielonych</w:t>
      </w:r>
      <w:r w:rsidRPr="00737F6A">
        <w:rPr>
          <w:b/>
        </w:rPr>
        <w:t> </w:t>
      </w:r>
      <w:r w:rsidRPr="00737F6A">
        <w:rPr>
          <w:b w:val="0"/>
        </w:rPr>
        <w:t>– należy przez to rozumieć pokrycie dachowe, składające się ze struktury wielu warstw współgrających ze sobą pod względem właściwości technicznych z umieszczonym na jej wierzchu podłożem gruntowym (warstwa zewnętrzna), na którym dozwolone są nasadzenia roślin.</w:t>
      </w:r>
      <w:r w:rsidRPr="00737F6A">
        <w:rPr>
          <w:b w:val="0"/>
        </w:rPr>
        <w:t> </w:t>
      </w:r>
    </w:p>
    <w:p w:rsidR="00261A16" w:rsidRPr="00737F6A" w:rsidP="00737F6A">
      <w:pPr>
        <w:pStyle w:val="USTustnpkodeksu"/>
        <w:rPr>
          <w:b w:val="0"/>
        </w:rPr>
      </w:pPr>
      <w:r w:rsidRPr="00737F6A">
        <w:rPr>
          <w:b w:val="0"/>
        </w:rPr>
        <w:t>§ 3. </w:t>
      </w:r>
      <w:r w:rsidRPr="00737F6A">
        <w:rPr>
          <w:b w:val="0"/>
        </w:rPr>
        <w:t>1. </w:t>
      </w:r>
      <w:r w:rsidRPr="00737F6A">
        <w:rPr>
          <w:b w:val="0"/>
        </w:rPr>
        <w:t>Dla obszaru objętego granicami określonymi w §1 ust. 1 niniejszej uchwały ustala się:</w:t>
      </w:r>
      <w:r w:rsidRPr="00737F6A">
        <w:rPr>
          <w:b w:val="0"/>
        </w:rPr>
        <w:t> </w:t>
      </w:r>
    </w:p>
    <w:p w:rsidR="00261A16" w:rsidRPr="00737F6A" w:rsidP="00737F6A">
      <w:pPr>
        <w:pStyle w:val="PKTpunkt"/>
        <w:rPr>
          <w:b w:val="0"/>
        </w:rPr>
      </w:pPr>
      <w:r w:rsidRPr="00737F6A">
        <w:rPr>
          <w:b w:val="0"/>
        </w:rPr>
        <w:t>1)</w:t>
        <w:tab/>
      </w:r>
      <w:r w:rsidRPr="00737F6A">
        <w:rPr>
          <w:b w:val="0"/>
        </w:rPr>
        <w:t>przeznaczenie terenów, linie rozgraniczające tereny o różnym przeznaczeniu lub różnych zasadach zagospodarowania;</w:t>
      </w:r>
      <w:r w:rsidRPr="00737F6A">
        <w:rPr>
          <w:b w:val="0"/>
        </w:rPr>
        <w:t> </w:t>
      </w:r>
    </w:p>
    <w:p w:rsidR="00261A16" w:rsidRPr="00737F6A" w:rsidP="00737F6A">
      <w:pPr>
        <w:pStyle w:val="PKTpunkt"/>
        <w:rPr>
          <w:b w:val="0"/>
        </w:rPr>
      </w:pPr>
      <w:r w:rsidRPr="00737F6A">
        <w:rPr>
          <w:b w:val="0"/>
        </w:rPr>
        <w:t>2)</w:t>
        <w:tab/>
      </w:r>
      <w:r w:rsidRPr="00737F6A">
        <w:rPr>
          <w:b w:val="0"/>
        </w:rPr>
        <w:t>zasady ochrony i kształtowania ładu przestrzennego;</w:t>
      </w:r>
      <w:r w:rsidRPr="00737F6A">
        <w:rPr>
          <w:b w:val="0"/>
        </w:rPr>
        <w:t> </w:t>
      </w:r>
    </w:p>
    <w:p w:rsidR="00261A16" w:rsidRPr="00737F6A" w:rsidP="00737F6A">
      <w:pPr>
        <w:pStyle w:val="PKTpunkt"/>
        <w:rPr>
          <w:b w:val="0"/>
        </w:rPr>
      </w:pPr>
      <w:r w:rsidRPr="00737F6A">
        <w:rPr>
          <w:b w:val="0"/>
        </w:rPr>
        <w:t>3)</w:t>
        <w:tab/>
      </w:r>
      <w:r w:rsidRPr="00737F6A">
        <w:rPr>
          <w:b w:val="0"/>
        </w:rPr>
        <w:t>zasady ochrony środowiska, przyrody i krajobrazu kulturowego;</w:t>
      </w:r>
      <w:r w:rsidRPr="00737F6A">
        <w:rPr>
          <w:b w:val="0"/>
        </w:rPr>
        <w:t> </w:t>
      </w:r>
    </w:p>
    <w:p w:rsidR="00261A16" w:rsidRPr="00737F6A" w:rsidP="00737F6A">
      <w:pPr>
        <w:pStyle w:val="PKTpunkt"/>
        <w:rPr>
          <w:b w:val="0"/>
        </w:rPr>
      </w:pPr>
      <w:r w:rsidRPr="00737F6A">
        <w:rPr>
          <w:b w:val="0"/>
        </w:rPr>
        <w:t>4)</w:t>
        <w:tab/>
      </w:r>
      <w:r w:rsidRPr="00737F6A">
        <w:rPr>
          <w:b w:val="0"/>
        </w:rPr>
        <w:t>sposób i termin tymczasowego zagospodarowania, urządzenia i użytkowania terenów;</w:t>
      </w:r>
      <w:r w:rsidRPr="00737F6A">
        <w:rPr>
          <w:b w:val="0"/>
        </w:rPr>
        <w:t> </w:t>
      </w:r>
    </w:p>
    <w:p w:rsidR="00261A16" w:rsidRPr="00737F6A" w:rsidP="00737F6A">
      <w:pPr>
        <w:pStyle w:val="PKTpunkt"/>
        <w:rPr>
          <w:b w:val="0"/>
        </w:rPr>
      </w:pPr>
      <w:r w:rsidRPr="00737F6A">
        <w:rPr>
          <w:b w:val="0"/>
        </w:rPr>
        <w:t>5)</w:t>
        <w:tab/>
      </w:r>
      <w:r w:rsidRPr="00737F6A">
        <w:rPr>
          <w:b w:val="0"/>
        </w:rPr>
        <w:t>parametry i wskaźniki kształtowania zabudowy oraz zagospodarowania terenu;</w:t>
      </w:r>
      <w:r w:rsidRPr="00737F6A">
        <w:rPr>
          <w:b w:val="0"/>
        </w:rPr>
        <w:t> </w:t>
      </w:r>
    </w:p>
    <w:p w:rsidR="00261A16" w:rsidRPr="00737F6A" w:rsidP="00737F6A">
      <w:pPr>
        <w:pStyle w:val="PKTpunkt"/>
        <w:rPr>
          <w:b w:val="0"/>
        </w:rPr>
      </w:pPr>
      <w:r w:rsidRPr="00737F6A">
        <w:rPr>
          <w:b w:val="0"/>
        </w:rPr>
        <w:t>6)</w:t>
        <w:tab/>
      </w:r>
      <w:r w:rsidRPr="00737F6A">
        <w:rPr>
          <w:b w:val="0"/>
        </w:rPr>
        <w:t>granice i sposoby zagospodarowania terenów lub obiektów podlegających ochronie, ustalonych na podstawie przepisów odrębnych, w tym terenów górniczych, narażonych na niebezpieczeństwo powodzi, zagrożonych osuwaniem się mas ziemnych;</w:t>
      </w:r>
      <w:r w:rsidRPr="00737F6A">
        <w:rPr>
          <w:b w:val="0"/>
        </w:rPr>
        <w:t> </w:t>
      </w:r>
    </w:p>
    <w:p w:rsidR="00261A16" w:rsidRPr="00737F6A" w:rsidP="00737F6A">
      <w:pPr>
        <w:pStyle w:val="PKTpunkt"/>
        <w:rPr>
          <w:b w:val="0"/>
        </w:rPr>
      </w:pPr>
      <w:r w:rsidRPr="00737F6A">
        <w:rPr>
          <w:b w:val="0"/>
        </w:rPr>
        <w:t>7)</w:t>
        <w:tab/>
      </w:r>
      <w:r w:rsidRPr="00737F6A">
        <w:rPr>
          <w:b w:val="0"/>
        </w:rPr>
        <w:t>szczegółowe warunki zagospodarowania terenów oraz ograniczenia w ich użytkowaniu, w tym zakaz zabudowy;</w:t>
      </w:r>
      <w:r w:rsidRPr="00737F6A">
        <w:rPr>
          <w:b w:val="0"/>
        </w:rPr>
        <w:t> </w:t>
      </w:r>
    </w:p>
    <w:p w:rsidR="00261A16" w:rsidRPr="00737F6A" w:rsidP="00737F6A">
      <w:pPr>
        <w:pStyle w:val="PKTpunkt"/>
        <w:rPr>
          <w:b w:val="0"/>
        </w:rPr>
      </w:pPr>
      <w:r w:rsidRPr="00737F6A">
        <w:rPr>
          <w:b w:val="0"/>
        </w:rPr>
        <w:t>8)</w:t>
        <w:tab/>
      </w:r>
      <w:r w:rsidRPr="00737F6A">
        <w:rPr>
          <w:b w:val="0"/>
        </w:rPr>
        <w:t>zasady modernizacji, rozbudowy i budowy systemów komunikacji i infrastruktury technicznej;</w:t>
      </w:r>
      <w:r w:rsidRPr="00737F6A">
        <w:rPr>
          <w:b w:val="0"/>
        </w:rPr>
        <w:t> </w:t>
      </w:r>
    </w:p>
    <w:p w:rsidR="00261A16" w:rsidRPr="00737F6A" w:rsidP="00737F6A">
      <w:pPr>
        <w:pStyle w:val="PKTpunkt"/>
        <w:rPr>
          <w:b w:val="0"/>
        </w:rPr>
      </w:pPr>
      <w:r w:rsidRPr="00737F6A">
        <w:rPr>
          <w:b w:val="0"/>
        </w:rPr>
        <w:t>9)</w:t>
        <w:tab/>
      </w:r>
      <w:r w:rsidRPr="00737F6A">
        <w:rPr>
          <w:b w:val="0"/>
        </w:rPr>
        <w:t>stawki procentowe, na podstawie których ustala się opłatę, o której mowa w art. 36 ust. 4 ustawy o planowaniu i zagospodarowaniu przestrzennym;</w:t>
      </w:r>
      <w:r w:rsidRPr="00737F6A">
        <w:rPr>
          <w:b w:val="0"/>
        </w:rPr>
        <w:t> </w:t>
      </w:r>
    </w:p>
    <w:p w:rsidR="00261A16" w:rsidRPr="00737F6A" w:rsidP="00737F6A">
      <w:pPr>
        <w:pStyle w:val="PKTpunkt"/>
        <w:rPr>
          <w:b w:val="0"/>
        </w:rPr>
      </w:pPr>
      <w:r w:rsidRPr="00737F6A">
        <w:rPr>
          <w:b w:val="0"/>
        </w:rPr>
        <w:t>10)</w:t>
        <w:tab/>
      </w:r>
      <w:r w:rsidRPr="00737F6A">
        <w:rPr>
          <w:b w:val="0"/>
        </w:rPr>
        <w:t>obszary wymagające przekształceń lub rekultywacji.</w:t>
      </w:r>
      <w:r w:rsidRPr="00737F6A">
        <w:rPr>
          <w:b w:val="0"/>
        </w:rPr>
        <w:t> </w:t>
      </w:r>
    </w:p>
    <w:p w:rsidR="00261A16" w:rsidRPr="00737F6A" w:rsidP="00737F6A">
      <w:pPr>
        <w:pStyle w:val="USTustnpkodeksu"/>
        <w:rPr>
          <w:b w:val="0"/>
        </w:rPr>
      </w:pPr>
      <w:r w:rsidRPr="00737F6A">
        <w:rPr>
          <w:b w:val="0"/>
        </w:rPr>
        <w:t>2. </w:t>
      </w:r>
      <w:r w:rsidRPr="00737F6A">
        <w:rPr>
          <w:b w:val="0"/>
        </w:rPr>
        <w:t>Niniejszy plan nie zawiera ustaleń dotyczących:</w:t>
      </w:r>
      <w:r w:rsidRPr="00737F6A">
        <w:rPr>
          <w:b w:val="0"/>
        </w:rPr>
        <w:t> </w:t>
      </w:r>
    </w:p>
    <w:p w:rsidR="00261A16" w:rsidRPr="00737F6A" w:rsidP="00737F6A">
      <w:pPr>
        <w:pStyle w:val="PKTpunkt"/>
        <w:rPr>
          <w:b w:val="0"/>
        </w:rPr>
      </w:pPr>
      <w:r w:rsidRPr="00737F6A">
        <w:rPr>
          <w:b w:val="0"/>
        </w:rPr>
        <w:t>1)</w:t>
        <w:tab/>
      </w:r>
      <w:r w:rsidRPr="00737F6A">
        <w:rPr>
          <w:b w:val="0"/>
        </w:rPr>
        <w:t>wymagań wynikających z potrzeb kształtowania przestrzeni publicznych;</w:t>
      </w:r>
      <w:r w:rsidRPr="00737F6A">
        <w:rPr>
          <w:b w:val="0"/>
        </w:rPr>
        <w:t> </w:t>
      </w:r>
    </w:p>
    <w:p w:rsidR="00261A16" w:rsidRPr="00737F6A" w:rsidP="00737F6A">
      <w:pPr>
        <w:pStyle w:val="PKTpunkt"/>
        <w:rPr>
          <w:b w:val="0"/>
        </w:rPr>
      </w:pPr>
      <w:r w:rsidRPr="00737F6A">
        <w:rPr>
          <w:b w:val="0"/>
        </w:rPr>
        <w:t>2)</w:t>
        <w:tab/>
      </w:r>
      <w:r w:rsidRPr="00737F6A">
        <w:rPr>
          <w:b w:val="0"/>
        </w:rPr>
        <w:t>szczegółowych zasad i warunków scalania i podziału nieruchomości objętych planem;</w:t>
      </w:r>
      <w:r w:rsidRPr="00737F6A">
        <w:rPr>
          <w:b w:val="0"/>
        </w:rPr>
        <w:t> </w:t>
      </w:r>
    </w:p>
    <w:p w:rsidR="00261A16" w:rsidRPr="00737F6A" w:rsidP="00737F6A">
      <w:pPr>
        <w:pStyle w:val="PKTpunkt"/>
        <w:rPr>
          <w:b w:val="0"/>
        </w:rPr>
      </w:pPr>
      <w:r w:rsidRPr="00737F6A">
        <w:rPr>
          <w:b w:val="0"/>
        </w:rPr>
        <w:t>3)</w:t>
        <w:tab/>
      </w:r>
      <w:r w:rsidRPr="00737F6A">
        <w:rPr>
          <w:b w:val="0"/>
        </w:rPr>
        <w:t>zasad ochrony dziedzictwa kulturowego i zabytków oraz dóbr kultury współczesnej.</w:t>
      </w:r>
      <w:r w:rsidRPr="00737F6A">
        <w:rPr>
          <w:b w:val="0"/>
        </w:rPr>
        <w:t> </w:t>
      </w:r>
    </w:p>
    <w:p w:rsidR="00261A16" w:rsidRPr="00737F6A" w:rsidP="00737F6A">
      <w:pPr>
        <w:pStyle w:val="USTustnpkodeksu"/>
        <w:rPr>
          <w:b w:val="0"/>
        </w:rPr>
      </w:pPr>
      <w:r w:rsidRPr="00737F6A">
        <w:rPr>
          <w:b w:val="0"/>
        </w:rPr>
        <w:t>§ 4. </w:t>
      </w:r>
      <w:r w:rsidRPr="00737F6A">
        <w:rPr>
          <w:b w:val="0"/>
        </w:rPr>
        <w:t>1. </w:t>
      </w:r>
      <w:r w:rsidRPr="00737F6A">
        <w:rPr>
          <w:b w:val="0"/>
        </w:rPr>
        <w:t>Następujące oznaczenia przedstawione na rysunku planu,</w:t>
      </w:r>
      <w:r w:rsidRPr="00737F6A">
        <w:rPr>
          <w:b w:val="0"/>
        </w:rPr>
        <w:t> </w:t>
      </w:r>
      <w:r w:rsidRPr="00737F6A">
        <w:rPr>
          <w:b/>
        </w:rPr>
        <w:t>są ustaleniami obowiązującymi:</w:t>
      </w:r>
      <w:r w:rsidRPr="00737F6A">
        <w:rPr>
          <w:b/>
        </w:rPr>
        <w:t> </w:t>
      </w:r>
    </w:p>
    <w:p w:rsidR="00261A16" w:rsidRPr="00737F6A" w:rsidP="00737F6A">
      <w:pPr>
        <w:pStyle w:val="PKTpunkt"/>
        <w:rPr>
          <w:b w:val="0"/>
        </w:rPr>
      </w:pPr>
      <w:r w:rsidRPr="00737F6A">
        <w:rPr>
          <w:b w:val="0"/>
        </w:rPr>
        <w:t>1)</w:t>
        <w:tab/>
      </w:r>
      <w:r w:rsidRPr="00737F6A">
        <w:rPr>
          <w:b w:val="0"/>
        </w:rPr>
        <w:t>granica obszaru objętego planem;</w:t>
      </w:r>
      <w:r w:rsidRPr="00737F6A">
        <w:rPr>
          <w:b w:val="0"/>
        </w:rPr>
        <w:t> </w:t>
      </w:r>
    </w:p>
    <w:p w:rsidR="00261A16" w:rsidRPr="00737F6A" w:rsidP="00737F6A">
      <w:pPr>
        <w:pStyle w:val="PKTpunkt"/>
        <w:rPr>
          <w:b w:val="0"/>
        </w:rPr>
      </w:pPr>
      <w:r w:rsidRPr="00737F6A">
        <w:rPr>
          <w:b w:val="0"/>
        </w:rPr>
        <w:t>2)</w:t>
        <w:tab/>
      </w:r>
      <w:r w:rsidRPr="00737F6A">
        <w:rPr>
          <w:b w:val="0"/>
        </w:rPr>
        <w:t>linie rozgraniczające tereny o różnym przeznaczeniu lub różnych zasadach zagospodarowania;</w:t>
      </w:r>
      <w:r w:rsidRPr="00737F6A">
        <w:rPr>
          <w:b w:val="0"/>
        </w:rPr>
        <w:t> </w:t>
      </w:r>
    </w:p>
    <w:p w:rsidR="00261A16" w:rsidRPr="00737F6A" w:rsidP="00737F6A">
      <w:pPr>
        <w:pStyle w:val="PKTpunkt"/>
        <w:rPr>
          <w:b w:val="0"/>
        </w:rPr>
      </w:pPr>
      <w:r w:rsidRPr="00737F6A">
        <w:rPr>
          <w:b w:val="0"/>
        </w:rPr>
        <w:t>3)</w:t>
        <w:tab/>
      </w:r>
      <w:r w:rsidRPr="00737F6A">
        <w:rPr>
          <w:b w:val="0"/>
        </w:rPr>
        <w:t>symbole literowo - cyfrowe identyfikujące tereny o różnym przeznaczeniu lub różnych zasadach zagospodarowania;</w:t>
      </w:r>
      <w:r w:rsidRPr="00737F6A">
        <w:rPr>
          <w:b w:val="0"/>
        </w:rPr>
        <w:t> </w:t>
      </w:r>
    </w:p>
    <w:p w:rsidR="00261A16" w:rsidRPr="00737F6A" w:rsidP="00737F6A">
      <w:pPr>
        <w:pStyle w:val="PKTpunkt"/>
        <w:rPr>
          <w:b w:val="0"/>
        </w:rPr>
      </w:pPr>
      <w:r w:rsidRPr="00737F6A">
        <w:rPr>
          <w:b w:val="0"/>
        </w:rPr>
        <w:t>4)</w:t>
        <w:tab/>
      </w:r>
      <w:r w:rsidRPr="00737F6A">
        <w:rPr>
          <w:b w:val="0"/>
        </w:rPr>
        <w:t>nieprzekraczalne linie zabudowy;</w:t>
      </w:r>
      <w:r w:rsidRPr="00737F6A">
        <w:rPr>
          <w:b w:val="0"/>
        </w:rPr>
        <w:t> </w:t>
      </w:r>
    </w:p>
    <w:p w:rsidR="00261A16" w:rsidRPr="00737F6A" w:rsidP="00737F6A">
      <w:pPr>
        <w:pStyle w:val="PKTpunkt"/>
        <w:rPr>
          <w:b w:val="0"/>
        </w:rPr>
      </w:pPr>
      <w:r w:rsidRPr="00737F6A">
        <w:rPr>
          <w:b w:val="0"/>
        </w:rPr>
        <w:t>5)</w:t>
        <w:tab/>
      </w:r>
      <w:r w:rsidRPr="00737F6A">
        <w:rPr>
          <w:b w:val="0"/>
        </w:rPr>
        <w:t>tereny o szczególnych warunkach zagospodarowania wynikających z przepisów odrębnych którymi są:</w:t>
      </w:r>
      <w:r w:rsidRPr="00737F6A">
        <w:rPr>
          <w:b w:val="0"/>
        </w:rPr>
        <w:t> </w:t>
      </w:r>
    </w:p>
    <w:p w:rsidR="00261A16" w:rsidRPr="00737F6A" w:rsidP="00737F6A">
      <w:pPr>
        <w:pStyle w:val="LITlitera"/>
        <w:rPr>
          <w:b w:val="0"/>
        </w:rPr>
      </w:pPr>
      <w:r w:rsidRPr="00737F6A">
        <w:rPr>
          <w:b w:val="0"/>
        </w:rPr>
        <w:t>a)</w:t>
        <w:tab/>
      </w:r>
      <w:r w:rsidRPr="00737F6A">
        <w:rPr>
          <w:b w:val="0"/>
        </w:rPr>
        <w:t>teren górniczy „ Józefka II”</w:t>
      </w:r>
      <w:r w:rsidRPr="00737F6A">
        <w:rPr>
          <w:b w:val="0"/>
        </w:rPr>
        <w:t> </w:t>
      </w:r>
    </w:p>
    <w:p w:rsidR="00261A16" w:rsidRPr="00737F6A" w:rsidP="00737F6A">
      <w:pPr>
        <w:pStyle w:val="LITlitera"/>
        <w:rPr>
          <w:b w:val="0"/>
        </w:rPr>
      </w:pPr>
      <w:r w:rsidRPr="00737F6A">
        <w:rPr>
          <w:b w:val="0"/>
        </w:rPr>
        <w:t>b)</w:t>
        <w:tab/>
      </w:r>
      <w:r w:rsidRPr="00737F6A">
        <w:rPr>
          <w:b w:val="0"/>
        </w:rPr>
        <w:t>teren górniczy „Józefka Pole B” ,</w:t>
      </w:r>
      <w:r w:rsidRPr="00737F6A">
        <w:rPr>
          <w:b w:val="0"/>
        </w:rPr>
        <w:t> </w:t>
      </w:r>
    </w:p>
    <w:p w:rsidR="00261A16" w:rsidRPr="00737F6A" w:rsidP="00737F6A">
      <w:pPr>
        <w:pStyle w:val="LITlitera"/>
        <w:rPr>
          <w:b w:val="0"/>
        </w:rPr>
      </w:pPr>
      <w:r w:rsidRPr="00737F6A">
        <w:rPr>
          <w:b w:val="0"/>
        </w:rPr>
        <w:t>c)</w:t>
        <w:tab/>
      </w:r>
      <w:r w:rsidRPr="00737F6A">
        <w:rPr>
          <w:b w:val="0"/>
        </w:rPr>
        <w:t>tereny zmeliorowane,</w:t>
      </w:r>
      <w:r w:rsidRPr="00737F6A">
        <w:rPr>
          <w:b w:val="0"/>
        </w:rPr>
        <w:t> </w:t>
      </w:r>
    </w:p>
    <w:p w:rsidR="00261A16" w:rsidRPr="00737F6A" w:rsidP="00737F6A">
      <w:pPr>
        <w:pStyle w:val="LITlitera"/>
        <w:rPr>
          <w:b w:val="0"/>
        </w:rPr>
      </w:pPr>
      <w:r w:rsidRPr="00737F6A">
        <w:rPr>
          <w:b w:val="0"/>
        </w:rPr>
        <w:t>d)</w:t>
        <w:tab/>
      </w:r>
      <w:r w:rsidRPr="00737F6A">
        <w:rPr>
          <w:b w:val="0"/>
        </w:rPr>
        <w:t>istniejąca linia elektroenergetyczna 15 kV ze strefą techniczną,</w:t>
      </w:r>
      <w:r w:rsidRPr="00737F6A">
        <w:rPr>
          <w:b w:val="0"/>
        </w:rPr>
        <w:t> </w:t>
      </w:r>
    </w:p>
    <w:p w:rsidR="00261A16" w:rsidRPr="00737F6A" w:rsidP="00737F6A">
      <w:pPr>
        <w:pStyle w:val="LITlitera"/>
        <w:rPr>
          <w:b w:val="0"/>
        </w:rPr>
      </w:pPr>
      <w:r w:rsidRPr="00737F6A">
        <w:rPr>
          <w:b w:val="0"/>
        </w:rPr>
        <w:t>e)</w:t>
        <w:tab/>
      </w:r>
      <w:r w:rsidRPr="00737F6A">
        <w:rPr>
          <w:b w:val="0"/>
        </w:rPr>
        <w:t>strefy krajobrazowe wydzielone w obszarze Cisowsko – Orłowińskiego Obszaru Chronionego Krajobrazu.</w:t>
      </w:r>
      <w:r w:rsidRPr="00737F6A">
        <w:rPr>
          <w:b w:val="0"/>
        </w:rPr>
        <w:t> </w:t>
      </w:r>
    </w:p>
    <w:p w:rsidR="00261A16" w:rsidRPr="00737F6A" w:rsidP="00737F6A">
      <w:pPr>
        <w:pStyle w:val="USTustnpkodeksu"/>
        <w:rPr>
          <w:b w:val="0"/>
        </w:rPr>
      </w:pPr>
      <w:r w:rsidRPr="00737F6A">
        <w:rPr>
          <w:b w:val="0"/>
        </w:rPr>
        <w:t>2. </w:t>
      </w:r>
      <w:r w:rsidRPr="00737F6A">
        <w:rPr>
          <w:b w:val="0"/>
        </w:rPr>
        <w:t>Pozostałe oznaczenia występujące na rysunku planu, nie wymienione w ust. 1 są</w:t>
      </w:r>
      <w:r w:rsidRPr="00737F6A">
        <w:rPr>
          <w:b w:val="0"/>
        </w:rPr>
        <w:t> </w:t>
      </w:r>
      <w:r w:rsidRPr="00737F6A">
        <w:rPr>
          <w:b/>
        </w:rPr>
        <w:t>oznaczeniamiinformacyjnymi.</w:t>
      </w:r>
      <w:r w:rsidRPr="00737F6A">
        <w:rPr>
          <w:b/>
        </w:rPr>
        <w:t> </w:t>
      </w:r>
    </w:p>
    <w:p w:rsidR="00261A16" w:rsidRPr="00737F6A" w:rsidP="00737F6A">
      <w:pPr>
        <w:pStyle w:val="TYTDZOZNoznaczenietytuulubdziau"/>
        <w:rPr>
          <w:b w:val="0"/>
        </w:rPr>
      </w:pPr>
      <w:r w:rsidRPr="00737F6A">
        <w:rPr>
          <w:b w:val="0"/>
        </w:rPr>
        <w:t>DZIAŁ II.</w:t>
      </w:r>
      <w:r w:rsidRPr="00737F6A">
        <w:rPr>
          <w:b w:val="0"/>
        </w:rPr>
        <w:t> </w:t>
      </w:r>
    </w:p>
    <w:p w:rsidR="00261A16" w:rsidRPr="00737F6A" w:rsidP="00737F6A">
      <w:pPr>
        <w:pStyle w:val="TYTDZPRZEDMprzedmiotregulacjitytuulubdziau"/>
        <w:rPr>
          <w:b w:val="0"/>
        </w:rPr>
      </w:pPr>
      <w:r w:rsidRPr="00737F6A">
        <w:rPr>
          <w:b w:val="0"/>
        </w:rPr>
        <w:t>USTALENIA OGÓLNE OBOWIĄZUJACE NA CAŁYM OBSZARZE PLANU</w:t>
      </w:r>
      <w:r w:rsidRPr="00737F6A">
        <w:rPr>
          <w:b w:val="0"/>
        </w:rPr>
        <w:t> </w:t>
      </w:r>
    </w:p>
    <w:p w:rsidR="00261A16" w:rsidRPr="00737F6A" w:rsidP="00737F6A">
      <w:pPr>
        <w:pStyle w:val="ROZDZODDZOZNoznaczenierozdziauluboddziau"/>
        <w:rPr>
          <w:b w:val="0"/>
        </w:rPr>
      </w:pPr>
      <w:r w:rsidRPr="00737F6A">
        <w:rPr>
          <w:b w:val="0"/>
        </w:rPr>
        <w:t>Rozdział 1</w:t>
      </w:r>
      <w:r w:rsidRPr="00737F6A">
        <w:rPr>
          <w:b w:val="0"/>
        </w:rPr>
        <w:t> </w:t>
      </w:r>
    </w:p>
    <w:p w:rsidR="00261A16" w:rsidRPr="00737F6A" w:rsidP="00737F6A">
      <w:pPr>
        <w:pStyle w:val="ROZDZODDZPRZEDMprzedmiotregulacjirozdziauluboddziau"/>
        <w:rPr>
          <w:b w:val="0"/>
        </w:rPr>
      </w:pPr>
      <w:r w:rsidRPr="00737F6A">
        <w:rPr>
          <w:b w:val="0"/>
        </w:rPr>
        <w:t>Ogólne ustalenia realizacyjne planu</w:t>
      </w:r>
      <w:r w:rsidRPr="00737F6A">
        <w:rPr>
          <w:b w:val="0"/>
        </w:rPr>
        <w:t> </w:t>
      </w:r>
    </w:p>
    <w:p w:rsidR="00261A16" w:rsidRPr="00737F6A" w:rsidP="00737F6A">
      <w:pPr>
        <w:pStyle w:val="USTustnpkodeksu"/>
        <w:rPr>
          <w:b w:val="0"/>
        </w:rPr>
      </w:pPr>
      <w:r w:rsidRPr="00737F6A">
        <w:rPr>
          <w:b w:val="0"/>
        </w:rPr>
        <w:t>§ 5. </w:t>
      </w:r>
      <w:r w:rsidRPr="00737F6A">
        <w:rPr>
          <w:b w:val="0"/>
        </w:rPr>
        <w:t>1. </w:t>
      </w:r>
      <w:r w:rsidRPr="00737F6A">
        <w:rPr>
          <w:b w:val="0"/>
        </w:rPr>
        <w:t>Ustalenia zawarte w niniejszej uchwale stanowią podstawę do określenia sposobu zabudowy i zagospodarowania terenu objętego planem.</w:t>
      </w:r>
      <w:r w:rsidRPr="00737F6A">
        <w:rPr>
          <w:b w:val="0"/>
        </w:rPr>
        <w:t> </w:t>
      </w:r>
    </w:p>
    <w:p w:rsidR="00261A16" w:rsidRPr="00737F6A" w:rsidP="00737F6A">
      <w:pPr>
        <w:pStyle w:val="USTustnpkodeksu"/>
        <w:rPr>
          <w:b w:val="0"/>
        </w:rPr>
      </w:pPr>
      <w:r w:rsidRPr="00737F6A">
        <w:rPr>
          <w:b w:val="0"/>
        </w:rPr>
        <w:t>2. </w:t>
      </w:r>
      <w:r w:rsidRPr="00737F6A">
        <w:rPr>
          <w:b w:val="0"/>
        </w:rPr>
        <w:t>Ustalenia ogólne planu wraz z ustaleniami szczegółowymi dotyczącymi poszczególnych terenów i zasady obsługi infrastrukturą techniczną, stanowią integralną część ustaleń planu. Pominięcie lub wybiórcze stosowanie poszczególnych ustaleń planu powoduje niezgodność z niniejszym planem.</w:t>
      </w:r>
      <w:r w:rsidRPr="00737F6A">
        <w:rPr>
          <w:b w:val="0"/>
        </w:rPr>
        <w:t> </w:t>
      </w:r>
    </w:p>
    <w:p w:rsidR="00261A16" w:rsidRPr="00737F6A" w:rsidP="00737F6A">
      <w:pPr>
        <w:pStyle w:val="USTustnpkodeksu"/>
        <w:rPr>
          <w:b w:val="0"/>
        </w:rPr>
      </w:pPr>
      <w:r w:rsidRPr="00737F6A">
        <w:rPr>
          <w:b w:val="0"/>
        </w:rPr>
        <w:t>3. </w:t>
      </w:r>
      <w:r w:rsidRPr="00737F6A">
        <w:rPr>
          <w:b w:val="0"/>
        </w:rPr>
        <w:t>Zmiana przepisów odrębnych lub instytucji związanych z treścią ustaleń planu nie powoduje potrzeby zmiany planu, jeżeli w sposób oczywisty daje się je dostosować do nowego stanu prawnego, bez uszczerbku dla ich istoty.</w:t>
      </w:r>
      <w:r w:rsidRPr="00737F6A">
        <w:rPr>
          <w:b w:val="0"/>
        </w:rPr>
        <w:t> </w:t>
      </w:r>
    </w:p>
    <w:p w:rsidR="00261A16" w:rsidRPr="00737F6A" w:rsidP="00737F6A">
      <w:pPr>
        <w:pStyle w:val="USTustnpkodeksu"/>
        <w:rPr>
          <w:b w:val="0"/>
        </w:rPr>
      </w:pPr>
      <w:r w:rsidRPr="00737F6A">
        <w:rPr>
          <w:b w:val="0"/>
        </w:rPr>
        <w:t>4. </w:t>
      </w:r>
      <w:r w:rsidRPr="00737F6A">
        <w:rPr>
          <w:b w:val="0"/>
        </w:rPr>
        <w:t>Plan dopuszcza możliwość zmiany koncesji, o których mowa w § 2 pkt 19.</w:t>
      </w:r>
      <w:r w:rsidRPr="00737F6A">
        <w:rPr>
          <w:b w:val="0"/>
        </w:rPr>
        <w:t> </w:t>
      </w:r>
    </w:p>
    <w:p w:rsidR="00261A16" w:rsidRPr="00737F6A" w:rsidP="00737F6A">
      <w:pPr>
        <w:pStyle w:val="USTustnpkodeksu"/>
        <w:rPr>
          <w:b w:val="0"/>
        </w:rPr>
      </w:pPr>
      <w:r w:rsidRPr="00737F6A">
        <w:rPr>
          <w:b w:val="0"/>
        </w:rPr>
        <w:t>5. </w:t>
      </w:r>
      <w:r w:rsidRPr="00737F6A">
        <w:rPr>
          <w:b w:val="0"/>
        </w:rPr>
        <w:t>Wydobycie kopaliny ze złoża wraz z przeróbką kopaliny należy prowadzić zgodnie z przepisami odrębnymi, dotyczącymi przedmiotu planu, w granicach ustalonych niniejszym planem.</w:t>
      </w:r>
      <w:r w:rsidRPr="00737F6A">
        <w:rPr>
          <w:b w:val="0"/>
        </w:rPr>
        <w:t> </w:t>
      </w:r>
    </w:p>
    <w:p w:rsidR="00261A16" w:rsidRPr="00737F6A" w:rsidP="00737F6A">
      <w:pPr>
        <w:pStyle w:val="USTustnpkodeksu"/>
        <w:rPr>
          <w:b w:val="0"/>
        </w:rPr>
      </w:pPr>
      <w:r w:rsidRPr="00737F6A">
        <w:rPr>
          <w:b w:val="0"/>
        </w:rPr>
        <w:t>6. </w:t>
      </w:r>
      <w:r w:rsidRPr="00737F6A">
        <w:rPr>
          <w:b w:val="0"/>
        </w:rPr>
        <w:t>Dopuszcza się zwałowanie mas ziemnych i skalnych w obrębie całego obszaru objętego planem zgodnie z planem ruchu zakładu górniczego.</w:t>
      </w:r>
      <w:r w:rsidRPr="00737F6A">
        <w:rPr>
          <w:b w:val="0"/>
        </w:rPr>
        <w:t> </w:t>
      </w:r>
    </w:p>
    <w:p w:rsidR="00261A16" w:rsidRPr="00737F6A" w:rsidP="00737F6A">
      <w:pPr>
        <w:pStyle w:val="USTustnpkodeksu"/>
        <w:rPr>
          <w:b w:val="0"/>
        </w:rPr>
      </w:pPr>
      <w:r w:rsidRPr="00737F6A">
        <w:rPr>
          <w:b w:val="0"/>
        </w:rPr>
        <w:t>7. </w:t>
      </w:r>
      <w:r w:rsidRPr="00737F6A">
        <w:rPr>
          <w:b w:val="0"/>
        </w:rPr>
        <w:t>Na terenie objętym planem, sposób usytuowania nowych obiektów i urządzeń budowlanych, pozostawia się do uściślenia w postępowaniu administracyjnym</w:t>
      </w:r>
      <w:r w:rsidRPr="00737F6A">
        <w:rPr>
          <w:b w:val="0"/>
        </w:rPr>
        <w:t> </w:t>
      </w:r>
      <w:r w:rsidRPr="00737F6A">
        <w:rPr>
          <w:b w:val="0"/>
        </w:rPr>
        <w:br/>
      </w:r>
      <w:r w:rsidRPr="00737F6A">
        <w:rPr>
          <w:b w:val="0"/>
        </w:rPr>
        <w:t>w sprawie wydania pozwolenia na budowę, z zachowaniem wymogów wynikających</w:t>
      </w:r>
      <w:r w:rsidRPr="00737F6A">
        <w:rPr>
          <w:b w:val="0"/>
        </w:rPr>
        <w:t> </w:t>
      </w:r>
      <w:r w:rsidRPr="00737F6A">
        <w:rPr>
          <w:b w:val="0"/>
        </w:rPr>
        <w:br/>
      </w:r>
      <w:r w:rsidRPr="00737F6A">
        <w:rPr>
          <w:b w:val="0"/>
        </w:rPr>
        <w:t>z przepisów prawa oraz Norm Polskich, mających odniesienie do określonego w planie sposobu użytkowania terenu, w oparciu o skonkretyzowany wniosek inwestorski.</w:t>
      </w:r>
      <w:r w:rsidRPr="00737F6A">
        <w:rPr>
          <w:b w:val="0"/>
        </w:rPr>
        <w:t> </w:t>
      </w:r>
    </w:p>
    <w:p w:rsidR="00261A16" w:rsidRPr="00737F6A" w:rsidP="00737F6A">
      <w:pPr>
        <w:pStyle w:val="USTustnpkodeksu"/>
        <w:rPr>
          <w:b w:val="0"/>
        </w:rPr>
      </w:pPr>
      <w:r w:rsidRPr="00737F6A">
        <w:rPr>
          <w:b w:val="0"/>
        </w:rPr>
        <w:t>8. </w:t>
      </w:r>
      <w:r w:rsidRPr="00737F6A">
        <w:rPr>
          <w:b w:val="0"/>
        </w:rPr>
        <w:t>Jako zgodne z planem, uznaje się wyznaczenie nowych i modernizację istniejących tras urządzeń liniowych oraz terenów urządzeń związanych z budową i rozbudową systemów infrastruktury technicznej, o których mowa w Rozdziale 12, stosownie do warunków wynikających ze szczegółowych rozwiązań technicznych, nie kolidujących z innymi ustaleniami planu.</w:t>
      </w:r>
      <w:r w:rsidRPr="00737F6A">
        <w:rPr>
          <w:b w:val="0"/>
        </w:rPr>
        <w:t> </w:t>
      </w:r>
    </w:p>
    <w:p w:rsidR="00261A16" w:rsidRPr="00737F6A" w:rsidP="00737F6A">
      <w:pPr>
        <w:pStyle w:val="USTustnpkodeksu"/>
        <w:rPr>
          <w:b w:val="0"/>
        </w:rPr>
      </w:pPr>
      <w:r w:rsidRPr="00737F6A">
        <w:rPr>
          <w:b w:val="0"/>
        </w:rPr>
        <w:t>9. </w:t>
      </w:r>
      <w:r w:rsidRPr="00737F6A">
        <w:rPr>
          <w:b w:val="0"/>
        </w:rPr>
        <w:t>Realizacja nowych lub przebudowa, rozbudowa, nadbudowa i odbudowa budynków, a także zmiany zagospodarowania i użytkowania terenów nie mogą naruszać:</w:t>
      </w:r>
      <w:r w:rsidRPr="00737F6A">
        <w:rPr>
          <w:b w:val="0"/>
        </w:rPr>
        <w:t> </w:t>
      </w:r>
    </w:p>
    <w:p w:rsidR="00261A16" w:rsidRPr="00737F6A" w:rsidP="00737F6A">
      <w:pPr>
        <w:pStyle w:val="PKTpunkt"/>
        <w:rPr>
          <w:b w:val="0"/>
        </w:rPr>
      </w:pPr>
      <w:r w:rsidRPr="00737F6A">
        <w:rPr>
          <w:b w:val="0"/>
        </w:rPr>
        <w:t>1)</w:t>
        <w:tab/>
      </w:r>
      <w:r w:rsidRPr="00737F6A">
        <w:rPr>
          <w:b w:val="0"/>
        </w:rPr>
        <w:t>praw właścicieli, użytkowników i administratorów terenów sąsiednich;</w:t>
      </w:r>
      <w:r w:rsidRPr="00737F6A">
        <w:rPr>
          <w:b w:val="0"/>
        </w:rPr>
        <w:t> </w:t>
      </w:r>
    </w:p>
    <w:p w:rsidR="00261A16" w:rsidRPr="00737F6A" w:rsidP="00737F6A">
      <w:pPr>
        <w:pStyle w:val="PKTpunkt"/>
        <w:rPr>
          <w:b w:val="0"/>
        </w:rPr>
      </w:pPr>
      <w:r w:rsidRPr="00737F6A">
        <w:rPr>
          <w:b w:val="0"/>
        </w:rPr>
        <w:t>2)</w:t>
        <w:tab/>
      </w:r>
      <w:r w:rsidRPr="00737F6A">
        <w:rPr>
          <w:b w:val="0"/>
        </w:rPr>
        <w:t>norm technicznych, sanitarnych i przeciwpożarowych określonych odrębnymi przepisami prawnymi;</w:t>
      </w:r>
      <w:r w:rsidRPr="00737F6A">
        <w:rPr>
          <w:b w:val="0"/>
        </w:rPr>
        <w:t> </w:t>
      </w:r>
    </w:p>
    <w:p w:rsidR="00261A16" w:rsidRPr="00737F6A" w:rsidP="00737F6A">
      <w:pPr>
        <w:pStyle w:val="PKTpunkt"/>
        <w:rPr>
          <w:b w:val="0"/>
        </w:rPr>
      </w:pPr>
      <w:r w:rsidRPr="00737F6A">
        <w:rPr>
          <w:b w:val="0"/>
        </w:rPr>
        <w:t>3)</w:t>
        <w:tab/>
      </w:r>
      <w:r w:rsidRPr="00737F6A">
        <w:rPr>
          <w:b w:val="0"/>
        </w:rPr>
        <w:t>innych wymagań, a w szczególności dotyczących ochrony środowiska, gospodarki wodnej oraz ochrony dóbr kultury i krajobrazu, określonych w przepisach szczególnych.</w:t>
      </w:r>
      <w:r w:rsidRPr="00737F6A">
        <w:rPr>
          <w:b w:val="0"/>
        </w:rPr>
        <w:t> </w:t>
      </w:r>
    </w:p>
    <w:p w:rsidR="00261A16" w:rsidRPr="00737F6A" w:rsidP="00737F6A">
      <w:pPr>
        <w:pStyle w:val="USTustnpkodeksu"/>
        <w:rPr>
          <w:b w:val="0"/>
        </w:rPr>
      </w:pPr>
      <w:r w:rsidRPr="00737F6A">
        <w:rPr>
          <w:b w:val="0"/>
        </w:rPr>
        <w:t>10. </w:t>
      </w:r>
      <w:r w:rsidRPr="00737F6A">
        <w:rPr>
          <w:b w:val="0"/>
        </w:rPr>
        <w:t>Dla całego obszaru objętego planem w zakresie ochrony przeciwpożarowej i przeciwdziałania awariom ustala się:</w:t>
      </w:r>
      <w:r w:rsidRPr="00737F6A">
        <w:rPr>
          <w:b w:val="0"/>
        </w:rPr>
        <w:t> </w:t>
      </w:r>
    </w:p>
    <w:p w:rsidR="00261A16" w:rsidRPr="00737F6A" w:rsidP="00737F6A">
      <w:pPr>
        <w:pStyle w:val="PKTpunkt"/>
        <w:rPr>
          <w:b w:val="0"/>
        </w:rPr>
      </w:pPr>
      <w:r w:rsidRPr="00737F6A">
        <w:rPr>
          <w:b w:val="0"/>
        </w:rPr>
        <w:t>1)</w:t>
        <w:tab/>
      </w:r>
      <w:r w:rsidRPr="00737F6A">
        <w:rPr>
          <w:b w:val="0"/>
        </w:rPr>
        <w:t>pokrycie zapotrzebowania na wodę dla celów przeciwpożarowych przez istniejący i rozbudowywany system zaopatrzenia w wodę – zgodnie z przepisami odrębnymi;</w:t>
      </w:r>
      <w:r w:rsidRPr="00737F6A">
        <w:rPr>
          <w:b w:val="0"/>
        </w:rPr>
        <w:t> </w:t>
      </w:r>
    </w:p>
    <w:p w:rsidR="00261A16" w:rsidRPr="00737F6A" w:rsidP="00737F6A">
      <w:pPr>
        <w:pStyle w:val="PKTpunkt"/>
        <w:rPr>
          <w:b w:val="0"/>
        </w:rPr>
      </w:pPr>
      <w:r w:rsidRPr="00737F6A">
        <w:rPr>
          <w:b w:val="0"/>
        </w:rPr>
        <w:t>2)</w:t>
        <w:tab/>
      </w:r>
      <w:r w:rsidRPr="00737F6A">
        <w:rPr>
          <w:b w:val="0"/>
        </w:rPr>
        <w:t>wyposażenie nowoprojektowanych przewodów wodociągowych w hydranty zewnętrzne zgodnie z przepisami i normami obowiązującymi w zakresie ochrony przeciwpożarowej;</w:t>
      </w:r>
      <w:r w:rsidRPr="00737F6A">
        <w:rPr>
          <w:b w:val="0"/>
        </w:rPr>
        <w:t> </w:t>
      </w:r>
    </w:p>
    <w:p w:rsidR="00261A16" w:rsidRPr="00737F6A" w:rsidP="00737F6A">
      <w:pPr>
        <w:pStyle w:val="PKTpunkt"/>
        <w:rPr>
          <w:b w:val="0"/>
        </w:rPr>
      </w:pPr>
      <w:r w:rsidRPr="00737F6A">
        <w:rPr>
          <w:b w:val="0"/>
        </w:rPr>
        <w:t>3)</w:t>
        <w:tab/>
      </w:r>
      <w:r w:rsidRPr="00737F6A">
        <w:rPr>
          <w:b w:val="0"/>
        </w:rPr>
        <w:t>nadanie drogom pożarowym odpowiednich parametrów, zgodnie z warunkami określonymi w przepisach odrębnych;</w:t>
      </w:r>
      <w:r w:rsidRPr="00737F6A">
        <w:rPr>
          <w:b w:val="0"/>
        </w:rPr>
        <w:t> </w:t>
      </w:r>
    </w:p>
    <w:p w:rsidR="00261A16" w:rsidRPr="00737F6A" w:rsidP="00737F6A">
      <w:pPr>
        <w:pStyle w:val="USTustnpkodeksu"/>
        <w:rPr>
          <w:b w:val="0"/>
        </w:rPr>
      </w:pPr>
      <w:r w:rsidRPr="00737F6A">
        <w:rPr>
          <w:b w:val="0"/>
        </w:rPr>
        <w:t>11. </w:t>
      </w:r>
      <w:r w:rsidRPr="00737F6A">
        <w:rPr>
          <w:b w:val="0"/>
        </w:rPr>
        <w:t>W zakresie potrzeb obronności i bezpieczeństwa państwa ustala się:</w:t>
      </w:r>
      <w:r w:rsidRPr="00737F6A">
        <w:rPr>
          <w:b w:val="0"/>
        </w:rPr>
        <w:t> </w:t>
      </w:r>
    </w:p>
    <w:p w:rsidR="00261A16" w:rsidRPr="00737F6A" w:rsidP="00737F6A">
      <w:pPr>
        <w:pStyle w:val="PKTpunkt"/>
        <w:rPr>
          <w:b w:val="0"/>
        </w:rPr>
      </w:pPr>
      <w:r w:rsidRPr="00737F6A">
        <w:rPr>
          <w:b w:val="0"/>
        </w:rPr>
        <w:t>1)</w:t>
        <w:tab/>
      </w:r>
      <w:r w:rsidRPr="00737F6A">
        <w:rPr>
          <w:b w:val="0"/>
        </w:rPr>
        <w:t>konieczność uwzględnienia w obszarze objętym planem wymogów obrony cywilnej zgodnie z przepisami odrębnymi;</w:t>
      </w:r>
      <w:r w:rsidRPr="00737F6A">
        <w:rPr>
          <w:b w:val="0"/>
        </w:rPr>
        <w:t> </w:t>
      </w:r>
    </w:p>
    <w:p w:rsidR="00261A16" w:rsidRPr="00737F6A" w:rsidP="00737F6A">
      <w:pPr>
        <w:pStyle w:val="PKTpunkt"/>
        <w:rPr>
          <w:b w:val="0"/>
        </w:rPr>
      </w:pPr>
      <w:r w:rsidRPr="00737F6A">
        <w:rPr>
          <w:b w:val="0"/>
        </w:rPr>
        <w:t>2)</w:t>
        <w:tab/>
      </w:r>
      <w:r w:rsidRPr="00737F6A">
        <w:rPr>
          <w:b w:val="0"/>
        </w:rPr>
        <w:t>w związku z położeniem obszaru objętego planem w zasięgu scentralizowanego systemu alarmowego gminy Górno, nie ustala się nowej lokalizacji syren elektrycznych służących w sytuacjach kryzysowych realizacji zadań w zakresie ostrzegania i alarmowania;</w:t>
      </w:r>
      <w:r w:rsidRPr="00737F6A">
        <w:rPr>
          <w:b w:val="0"/>
        </w:rPr>
        <w:t> </w:t>
      </w:r>
    </w:p>
    <w:p w:rsidR="00261A16" w:rsidRPr="00737F6A" w:rsidP="00737F6A">
      <w:pPr>
        <w:pStyle w:val="ROZDZODDZOZNoznaczenierozdziauluboddziau"/>
        <w:rPr>
          <w:b w:val="0"/>
        </w:rPr>
      </w:pPr>
      <w:r w:rsidRPr="00737F6A">
        <w:rPr>
          <w:b w:val="0"/>
        </w:rPr>
        <w:t>Rozdział 2</w:t>
      </w:r>
      <w:r w:rsidRPr="00737F6A">
        <w:rPr>
          <w:b w:val="0"/>
        </w:rPr>
        <w:t> </w:t>
      </w:r>
    </w:p>
    <w:p w:rsidR="00261A16" w:rsidRPr="00737F6A" w:rsidP="00737F6A">
      <w:pPr>
        <w:pStyle w:val="ROZDZODDZPRZEDMprzedmiotregulacjirozdziauluboddziau"/>
        <w:rPr>
          <w:b w:val="0"/>
        </w:rPr>
      </w:pPr>
      <w:r w:rsidRPr="00737F6A">
        <w:rPr>
          <w:b w:val="0"/>
        </w:rPr>
        <w:t>Ustalenia w zakresie postępowania z masami ziemnymi i skalnymi usuwanymi oraz przemieszczanymi w związku z wydobywaniem kopaliny ze złoża</w:t>
      </w:r>
      <w:r w:rsidRPr="00737F6A">
        <w:rPr>
          <w:b w:val="0"/>
        </w:rPr>
        <w:t> </w:t>
      </w:r>
    </w:p>
    <w:p w:rsidR="00261A16" w:rsidRPr="00737F6A" w:rsidP="00737F6A">
      <w:pPr>
        <w:pStyle w:val="USTustnpkodeksu"/>
        <w:rPr>
          <w:b w:val="0"/>
        </w:rPr>
      </w:pPr>
      <w:r w:rsidRPr="00737F6A">
        <w:rPr>
          <w:b w:val="0"/>
        </w:rPr>
        <w:t>§ 6. </w:t>
      </w:r>
      <w:r w:rsidRPr="00737F6A">
        <w:rPr>
          <w:b w:val="0"/>
        </w:rPr>
        <w:t>1. </w:t>
      </w:r>
      <w:r w:rsidRPr="00737F6A">
        <w:rPr>
          <w:b w:val="0"/>
        </w:rPr>
        <w:t>Zasady zagospodarowania mas ziemnych i skalnych:</w:t>
      </w:r>
      <w:r w:rsidRPr="00737F6A">
        <w:rPr>
          <w:b w:val="0"/>
        </w:rPr>
        <w:t> </w:t>
      </w:r>
    </w:p>
    <w:p w:rsidR="00261A16" w:rsidRPr="00737F6A" w:rsidP="00737F6A">
      <w:pPr>
        <w:pStyle w:val="PKTpunkt"/>
        <w:rPr>
          <w:b w:val="0"/>
        </w:rPr>
      </w:pPr>
      <w:r w:rsidRPr="00737F6A">
        <w:rPr>
          <w:b w:val="0"/>
        </w:rPr>
        <w:t>1)</w:t>
        <w:tab/>
      </w:r>
      <w:r w:rsidRPr="00737F6A">
        <w:rPr>
          <w:b w:val="0"/>
        </w:rPr>
        <w:t>masy ziemne i skalne powstające w związku z wydobyciem kopaliny ze złoża „Józefka” – Pole A i złoża „Józefka” – Pole B gromadzone będą na zwałowisku nadkładu i odpadów eksploatacyjnych i zagospodarowane zgodnie z programem gospodarowania odpadami wydobywczymi zatwierdzonym przez Marszałka Województwa Świętokrzyskiego lub w inny sposób zgodny z obowiązujący w tym zakresie przepisami odrębnymi;</w:t>
      </w:r>
      <w:r w:rsidRPr="00737F6A">
        <w:rPr>
          <w:b w:val="0"/>
        </w:rPr>
        <w:t> </w:t>
      </w:r>
    </w:p>
    <w:p w:rsidR="00261A16" w:rsidRPr="00737F6A" w:rsidP="00737F6A">
      <w:pPr>
        <w:pStyle w:val="PKTpunkt"/>
        <w:rPr>
          <w:b w:val="0"/>
        </w:rPr>
      </w:pPr>
      <w:r w:rsidRPr="00737F6A">
        <w:rPr>
          <w:b w:val="0"/>
        </w:rPr>
        <w:t>2)</w:t>
        <w:tab/>
      </w:r>
      <w:r w:rsidRPr="00737F6A">
        <w:rPr>
          <w:b w:val="0"/>
        </w:rPr>
        <w:t>zagospodarowanie mas ziemnych i skalnych polegać będzie na ich zwałowaniu oraz wykorzystaniu do rekultywacji terenu, budowy obwałowań zabezpieczających i sprzedaży odbiorcom zewnętrznym. Zwałowanie będzie prowadzone na podstawie dokumentacji technicznej zwałowania, opracowanej na podstawie projektu zagospodarowania złoża oraz wynikające z przepisów odrębnych;</w:t>
      </w:r>
      <w:r w:rsidRPr="00737F6A">
        <w:rPr>
          <w:b w:val="0"/>
        </w:rPr>
        <w:t> </w:t>
      </w:r>
    </w:p>
    <w:p w:rsidR="00261A16" w:rsidRPr="00737F6A" w:rsidP="00737F6A">
      <w:pPr>
        <w:pStyle w:val="PKTpunkt"/>
        <w:rPr>
          <w:b w:val="0"/>
        </w:rPr>
      </w:pPr>
      <w:r w:rsidRPr="00737F6A">
        <w:rPr>
          <w:b w:val="0"/>
        </w:rPr>
        <w:t>3)</w:t>
        <w:tab/>
      </w:r>
      <w:r w:rsidRPr="00737F6A">
        <w:rPr>
          <w:b w:val="0"/>
        </w:rPr>
        <w:t>Gleba (humus) zdejmowana i składowana będzie oddzielnie, zbudowane z niej zostanie obwałowanie zabezpieczające wyrobisko o wysokości do 3 m i szerokości podstawy około 4 m;</w:t>
      </w:r>
      <w:r w:rsidRPr="00737F6A">
        <w:rPr>
          <w:b w:val="0"/>
        </w:rPr>
        <w:t> </w:t>
      </w:r>
    </w:p>
    <w:p w:rsidR="00261A16" w:rsidRPr="00737F6A" w:rsidP="00737F6A">
      <w:pPr>
        <w:pStyle w:val="PKTpunkt"/>
        <w:rPr>
          <w:b w:val="0"/>
        </w:rPr>
      </w:pPr>
      <w:r w:rsidRPr="00737F6A">
        <w:rPr>
          <w:b w:val="0"/>
        </w:rPr>
        <w:t>4)</w:t>
        <w:tab/>
      </w:r>
      <w:r w:rsidRPr="00737F6A">
        <w:rPr>
          <w:b w:val="0"/>
        </w:rPr>
        <w:t>Pozostałe masy ziemne i skalne z nadkładu, zostaną przewiezione na zwałowisko zewnętrzne. Na zwałowisko wywiezione też zostaną odpady górnicze (eksploatacyjne), na które składają się gliny i iły z rumoszem, wypełniające szczeliny i kawerny krasowe;</w:t>
      </w:r>
      <w:r w:rsidRPr="00737F6A">
        <w:rPr>
          <w:b w:val="0"/>
        </w:rPr>
        <w:t> </w:t>
      </w:r>
    </w:p>
    <w:p w:rsidR="00261A16" w:rsidRPr="00737F6A" w:rsidP="00737F6A">
      <w:pPr>
        <w:pStyle w:val="PKTpunkt"/>
        <w:rPr>
          <w:b w:val="0"/>
        </w:rPr>
      </w:pPr>
      <w:r w:rsidRPr="00737F6A">
        <w:rPr>
          <w:b w:val="0"/>
        </w:rPr>
        <w:t>5)</w:t>
        <w:tab/>
      </w:r>
      <w:r w:rsidRPr="00737F6A">
        <w:rPr>
          <w:b w:val="0"/>
        </w:rPr>
        <w:t>Na zwałowiska przewiduje się wywiezienie mas ziemnych i skalnych pochodzących z nadkładu, przerostów nieużytecznych ze złoża oraz masy ziemne wraz z niewykorzystanymi masami skalnymi, które powstaną w trakcie budowy zewnętrznego wkopu udostępniającego;</w:t>
      </w:r>
      <w:r w:rsidRPr="00737F6A">
        <w:rPr>
          <w:b w:val="0"/>
        </w:rPr>
        <w:t> </w:t>
      </w:r>
    </w:p>
    <w:p w:rsidR="00261A16" w:rsidRPr="00737F6A" w:rsidP="00737F6A">
      <w:pPr>
        <w:pStyle w:val="PKTpunkt"/>
        <w:rPr>
          <w:b w:val="0"/>
        </w:rPr>
      </w:pPr>
      <w:r w:rsidRPr="00737F6A">
        <w:rPr>
          <w:b w:val="0"/>
        </w:rPr>
        <w:t>6)</w:t>
        <w:tab/>
      </w:r>
      <w:r w:rsidRPr="00737F6A">
        <w:rPr>
          <w:b w:val="0"/>
        </w:rPr>
        <w:t>Czynne zwałowisko zewnętrzne usytuowane jest w granicach terenu górniczego „Józefka II” znajduje się na północ od złoża na Polu A, aktualnie zajmuje powierzchnię 3,56 ha, rzędne jego wierzchowiny wahają się od 308 do 332 m n.p.m. Rozbudowa przewiduje ukształtowanie dwupoziomowego zwałowiska na powierzchni 3,75 ha o docelowych parametrach jak niżej:</w:t>
      </w:r>
      <w:r w:rsidRPr="00737F6A">
        <w:rPr>
          <w:b w:val="0"/>
        </w:rPr>
        <w:t> </w:t>
      </w:r>
    </w:p>
    <w:p w:rsidR="00261A16" w:rsidRPr="00737F6A" w:rsidP="00737F6A">
      <w:pPr>
        <w:pStyle w:val="TIRtiret"/>
        <w:rPr>
          <w:b w:val="0"/>
        </w:rPr>
      </w:pPr>
      <w:r w:rsidRPr="00737F6A">
        <w:rPr>
          <w:b w:val="0"/>
        </w:rPr>
        <w:t>-</w:t>
        <w:tab/>
      </w:r>
      <w:r w:rsidRPr="00737F6A">
        <w:rPr>
          <w:b w:val="0"/>
        </w:rPr>
        <w:t>wysokość skarp w m</w:t>
      </w:r>
      <w:r w:rsidRPr="00737F6A">
        <w:rPr>
          <w:b w:val="0"/>
        </w:rPr>
        <w:t> </w:t>
      </w:r>
      <w:r w:rsidRPr="00737F6A">
        <w:rPr>
          <w:b w:val="0"/>
        </w:rPr>
        <w:tab/>
      </w:r>
      <w:r w:rsidRPr="00737F6A">
        <w:rPr>
          <w:b w:val="0"/>
        </w:rPr>
        <w:tab/>
      </w:r>
      <w:r w:rsidRPr="00737F6A">
        <w:rPr>
          <w:b w:val="0"/>
        </w:rPr>
        <w:tab/>
      </w:r>
      <w:r w:rsidRPr="00737F6A">
        <w:rPr>
          <w:b w:val="0"/>
        </w:rPr>
        <w:t>piętro I – 19</w:t>
      </w:r>
      <w:r w:rsidRPr="00737F6A">
        <w:rPr>
          <w:b w:val="0"/>
        </w:rPr>
        <w:t> </w:t>
      </w:r>
      <w:r w:rsidRPr="00737F6A">
        <w:rPr>
          <w:b w:val="0"/>
        </w:rPr>
        <w:tab/>
      </w:r>
      <w:r w:rsidRPr="00737F6A">
        <w:rPr>
          <w:b w:val="0"/>
        </w:rPr>
        <w:tab/>
      </w:r>
      <w:r w:rsidRPr="00737F6A">
        <w:rPr>
          <w:b w:val="0"/>
        </w:rPr>
        <w:t>piętro II – 10</w:t>
      </w:r>
      <w:r w:rsidRPr="00737F6A">
        <w:rPr>
          <w:b w:val="0"/>
        </w:rPr>
        <w:t> </w:t>
      </w:r>
      <w:r w:rsidRPr="00737F6A">
        <w:rPr>
          <w:b w:val="0"/>
        </w:rPr>
        <w:tab/>
      </w:r>
    </w:p>
    <w:p w:rsidR="00261A16" w:rsidRPr="00737F6A" w:rsidP="00737F6A">
      <w:pPr>
        <w:pStyle w:val="TIRtiret"/>
        <w:rPr>
          <w:b w:val="0"/>
        </w:rPr>
      </w:pPr>
      <w:r w:rsidRPr="00737F6A">
        <w:rPr>
          <w:b w:val="0"/>
        </w:rPr>
        <w:t>-</w:t>
        <w:tab/>
      </w:r>
      <w:r w:rsidRPr="00737F6A">
        <w:rPr>
          <w:b w:val="0"/>
        </w:rPr>
        <w:t>nachylenie skarp w stopniach</w:t>
      </w:r>
      <w:r w:rsidRPr="00737F6A">
        <w:rPr>
          <w:b w:val="0"/>
        </w:rPr>
        <w:t> </w:t>
      </w:r>
      <w:r w:rsidRPr="00737F6A">
        <w:rPr>
          <w:b w:val="0"/>
        </w:rPr>
        <w:tab/>
      </w:r>
      <w:r w:rsidRPr="00737F6A">
        <w:rPr>
          <w:b w:val="0"/>
        </w:rPr>
        <w:tab/>
      </w:r>
      <w:r w:rsidRPr="00737F6A">
        <w:rPr>
          <w:b w:val="0"/>
        </w:rPr>
        <w:t>piętro I – 45</w:t>
      </w:r>
      <w:r w:rsidRPr="00737F6A">
        <w:rPr>
          <w:b w:val="0"/>
        </w:rPr>
        <w:t> </w:t>
      </w:r>
      <w:r w:rsidRPr="00737F6A">
        <w:rPr>
          <w:b w:val="0"/>
        </w:rPr>
        <w:tab/>
      </w:r>
      <w:r w:rsidRPr="00737F6A">
        <w:rPr>
          <w:b w:val="0"/>
        </w:rPr>
        <w:tab/>
      </w:r>
      <w:r w:rsidRPr="00737F6A">
        <w:rPr>
          <w:b w:val="0"/>
        </w:rPr>
        <w:t>piętro II – 45</w:t>
      </w:r>
      <w:r w:rsidRPr="00737F6A">
        <w:rPr>
          <w:b w:val="0"/>
        </w:rPr>
        <w:t> </w:t>
      </w:r>
    </w:p>
    <w:p w:rsidR="00261A16" w:rsidRPr="00737F6A" w:rsidP="00737F6A">
      <w:pPr>
        <w:pStyle w:val="TIRtiret"/>
        <w:rPr>
          <w:b w:val="0"/>
        </w:rPr>
      </w:pPr>
      <w:r w:rsidRPr="00737F6A">
        <w:rPr>
          <w:b w:val="0"/>
        </w:rPr>
        <w:t>-</w:t>
        <w:tab/>
      </w:r>
      <w:r w:rsidRPr="00737F6A">
        <w:rPr>
          <w:b w:val="0"/>
        </w:rPr>
        <w:t>wysokość wierzchowiny w m npm</w:t>
      </w:r>
      <w:r w:rsidRPr="00737F6A">
        <w:rPr>
          <w:b w:val="0"/>
        </w:rPr>
        <w:t> </w:t>
      </w:r>
      <w:r w:rsidRPr="00737F6A">
        <w:rPr>
          <w:b w:val="0"/>
        </w:rPr>
        <w:tab/>
      </w:r>
      <w:r w:rsidRPr="00737F6A">
        <w:rPr>
          <w:b w:val="0"/>
        </w:rPr>
        <w:t>piętro I – 322</w:t>
      </w:r>
      <w:r w:rsidRPr="00737F6A">
        <w:rPr>
          <w:b w:val="0"/>
        </w:rPr>
        <w:t> </w:t>
      </w:r>
      <w:r w:rsidRPr="00737F6A">
        <w:rPr>
          <w:b w:val="0"/>
        </w:rPr>
        <w:tab/>
      </w:r>
      <w:r w:rsidRPr="00737F6A">
        <w:rPr>
          <w:b w:val="0"/>
        </w:rPr>
        <w:tab/>
      </w:r>
      <w:r w:rsidRPr="00737F6A">
        <w:rPr>
          <w:b w:val="0"/>
        </w:rPr>
        <w:t>piętro II – 332</w:t>
      </w:r>
      <w:r w:rsidRPr="00737F6A">
        <w:rPr>
          <w:b w:val="0"/>
        </w:rPr>
        <w:t> </w:t>
      </w:r>
      <w:r w:rsidRPr="00737F6A">
        <w:rPr>
          <w:b w:val="0"/>
        </w:rPr>
        <w:tab/>
      </w:r>
      <w:r w:rsidRPr="00737F6A">
        <w:rPr>
          <w:b w:val="0"/>
        </w:rPr>
        <w:tab/>
      </w:r>
    </w:p>
    <w:p w:rsidR="00261A16" w:rsidRPr="00737F6A" w:rsidP="00737F6A">
      <w:pPr>
        <w:pStyle w:val="TIRtiret"/>
        <w:rPr>
          <w:b w:val="0"/>
        </w:rPr>
      </w:pPr>
      <w:r w:rsidRPr="00737F6A">
        <w:rPr>
          <w:b w:val="0"/>
        </w:rPr>
        <w:t>-</w:t>
        <w:tab/>
      </w:r>
      <w:r w:rsidRPr="00737F6A">
        <w:rPr>
          <w:b w:val="0"/>
        </w:rPr>
        <w:t>odległość od wyrobiska górniczego</w:t>
      </w:r>
      <w:r w:rsidRPr="00737F6A">
        <w:rPr>
          <w:b w:val="0"/>
        </w:rPr>
        <w:t> </w:t>
      </w:r>
      <w:r w:rsidRPr="00737F6A">
        <w:rPr>
          <w:b w:val="0"/>
        </w:rPr>
        <w:tab/>
      </w:r>
      <w:r w:rsidRPr="00737F6A">
        <w:rPr>
          <w:b w:val="0"/>
        </w:rPr>
        <w:tab/>
      </w:r>
      <w:r w:rsidRPr="00737F6A">
        <w:rPr>
          <w:b w:val="0"/>
        </w:rPr>
        <w:t>8 m</w:t>
      </w:r>
      <w:r w:rsidRPr="00737F6A">
        <w:rPr>
          <w:b w:val="0"/>
        </w:rPr>
        <w:t> </w:t>
      </w:r>
    </w:p>
    <w:p w:rsidR="00261A16" w:rsidRPr="00737F6A" w:rsidP="00737F6A">
      <w:pPr>
        <w:pStyle w:val="TIRtiret"/>
        <w:rPr>
          <w:b w:val="0"/>
        </w:rPr>
      </w:pPr>
      <w:r w:rsidRPr="00737F6A">
        <w:rPr>
          <w:b w:val="0"/>
        </w:rPr>
        <w:t>-</w:t>
        <w:tab/>
      </w:r>
      <w:r w:rsidRPr="00737F6A">
        <w:rPr>
          <w:b w:val="0"/>
        </w:rPr>
        <w:t>od sąsiednich działek</w:t>
      </w:r>
      <w:r w:rsidRPr="00737F6A">
        <w:rPr>
          <w:b w:val="0"/>
        </w:rPr>
        <w:t> </w:t>
      </w:r>
      <w:r w:rsidRPr="00737F6A">
        <w:rPr>
          <w:b w:val="0"/>
        </w:rPr>
        <w:tab/>
      </w:r>
      <w:r w:rsidRPr="00737F6A">
        <w:rPr>
          <w:b w:val="0"/>
        </w:rPr>
        <w:tab/>
      </w:r>
      <w:r w:rsidRPr="00737F6A">
        <w:rPr>
          <w:b w:val="0"/>
        </w:rPr>
        <w:tab/>
      </w:r>
      <w:r w:rsidRPr="00737F6A">
        <w:rPr>
          <w:b w:val="0"/>
        </w:rPr>
        <w:tab/>
      </w:r>
      <w:r w:rsidRPr="00737F6A">
        <w:rPr>
          <w:b w:val="0"/>
        </w:rPr>
        <w:t>6 m</w:t>
      </w:r>
      <w:r w:rsidRPr="00737F6A">
        <w:rPr>
          <w:b w:val="0"/>
        </w:rPr>
        <w:t> </w:t>
      </w:r>
    </w:p>
    <w:p w:rsidR="00261A16" w:rsidRPr="00737F6A" w:rsidP="00737F6A">
      <w:pPr>
        <w:pStyle w:val="TIRtiret"/>
        <w:rPr>
          <w:b w:val="0"/>
        </w:rPr>
      </w:pPr>
      <w:r w:rsidRPr="00737F6A">
        <w:rPr>
          <w:b w:val="0"/>
        </w:rPr>
        <w:t>-</w:t>
        <w:tab/>
      </w:r>
      <w:r w:rsidRPr="00737F6A">
        <w:rPr>
          <w:b w:val="0"/>
        </w:rPr>
        <w:t>od dróg polnych</w:t>
      </w:r>
      <w:r w:rsidRPr="00737F6A">
        <w:rPr>
          <w:b w:val="0"/>
        </w:rPr>
        <w:t> </w:t>
      </w:r>
      <w:r w:rsidRPr="00737F6A">
        <w:rPr>
          <w:b w:val="0"/>
        </w:rPr>
        <w:tab/>
      </w:r>
      <w:r w:rsidRPr="00737F6A">
        <w:rPr>
          <w:b w:val="0"/>
        </w:rPr>
        <w:tab/>
      </w:r>
      <w:r w:rsidRPr="00737F6A">
        <w:rPr>
          <w:b w:val="0"/>
        </w:rPr>
        <w:tab/>
      </w:r>
      <w:r w:rsidRPr="00737F6A">
        <w:rPr>
          <w:b w:val="0"/>
        </w:rPr>
        <w:tab/>
      </w:r>
      <w:r w:rsidRPr="00737F6A">
        <w:rPr>
          <w:b w:val="0"/>
        </w:rPr>
        <w:tab/>
      </w:r>
      <w:r w:rsidRPr="00737F6A">
        <w:rPr>
          <w:b w:val="0"/>
        </w:rPr>
        <w:t>6 m;</w:t>
      </w:r>
      <w:r w:rsidRPr="00737F6A">
        <w:rPr>
          <w:b w:val="0"/>
        </w:rPr>
        <w:t> </w:t>
      </w:r>
    </w:p>
    <w:p w:rsidR="00261A16" w:rsidRPr="00737F6A" w:rsidP="00737F6A">
      <w:pPr>
        <w:pStyle w:val="PKTpunkt"/>
        <w:rPr>
          <w:b w:val="0"/>
        </w:rPr>
      </w:pPr>
      <w:r w:rsidRPr="00737F6A">
        <w:rPr>
          <w:b w:val="0"/>
        </w:rPr>
        <w:t>7)</w:t>
        <w:tab/>
      </w:r>
      <w:r w:rsidRPr="00737F6A">
        <w:rPr>
          <w:b w:val="0"/>
        </w:rPr>
        <w:t>Po zakończeniu wydobycia masy ziemne i skalne z nadkładu i wkopu udostępniającego oraz pochodzące ze złoża gliny krasowe zostaną wykorzystane do rekultywacji terenu poeksploatacyjnego. Do tego tez celu wykorzystana zostanie gleba zgromadzona na wałach ochronnych;</w:t>
      </w:r>
      <w:r w:rsidRPr="00737F6A">
        <w:rPr>
          <w:b w:val="0"/>
        </w:rPr>
        <w:t> </w:t>
      </w:r>
    </w:p>
    <w:p w:rsidR="00261A16" w:rsidRPr="00737F6A" w:rsidP="00737F6A">
      <w:pPr>
        <w:pStyle w:val="PKTpunkt"/>
        <w:rPr>
          <w:b w:val="0"/>
        </w:rPr>
      </w:pPr>
      <w:r w:rsidRPr="00737F6A">
        <w:rPr>
          <w:b w:val="0"/>
        </w:rPr>
        <w:t>8)</w:t>
        <w:tab/>
      </w:r>
      <w:r w:rsidRPr="00737F6A">
        <w:rPr>
          <w:b w:val="0"/>
        </w:rPr>
        <w:t>Część mas ze zwałowiska zewnętrznego zostanie wykorzystana do rekultywacji – łagodzenia skarp, częściowego zasypania wyrobiska, reszta pozostanie na nim i zostanie zrekultywowana zgodnie z posiadanymi decyzjami;</w:t>
      </w:r>
      <w:r w:rsidRPr="00737F6A">
        <w:rPr>
          <w:b w:val="0"/>
        </w:rPr>
        <w:t> </w:t>
      </w:r>
    </w:p>
    <w:p w:rsidR="00261A16" w:rsidRPr="00737F6A" w:rsidP="00737F6A">
      <w:pPr>
        <w:pStyle w:val="PKTpunkt"/>
        <w:rPr>
          <w:b w:val="0"/>
        </w:rPr>
      </w:pPr>
      <w:r w:rsidRPr="00737F6A">
        <w:rPr>
          <w:b w:val="0"/>
        </w:rPr>
        <w:t>9)</w:t>
        <w:tab/>
      </w:r>
      <w:r w:rsidRPr="00737F6A">
        <w:rPr>
          <w:b w:val="0"/>
        </w:rPr>
        <w:t>Dopuszcza się usunięcie wewnętrznego zwałowiska w przypadku eksploatacji niższych perspektywicznych poziomów zgodnie z przepisami odrębnymi.</w:t>
      </w:r>
      <w:r w:rsidRPr="00737F6A">
        <w:rPr>
          <w:b w:val="0"/>
        </w:rPr>
        <w:t> </w:t>
      </w:r>
    </w:p>
    <w:p w:rsidR="00261A16" w:rsidRPr="00737F6A" w:rsidP="00737F6A">
      <w:pPr>
        <w:pStyle w:val="ROZDZODDZOZNoznaczenierozdziauluboddziau"/>
        <w:rPr>
          <w:b w:val="0"/>
        </w:rPr>
      </w:pPr>
      <w:r w:rsidRPr="00737F6A">
        <w:rPr>
          <w:b w:val="0"/>
        </w:rPr>
        <w:t>Rozdział 3</w:t>
      </w:r>
      <w:r w:rsidRPr="00737F6A">
        <w:rPr>
          <w:b w:val="0"/>
        </w:rPr>
        <w:t> </w:t>
      </w:r>
    </w:p>
    <w:p w:rsidR="00261A16" w:rsidRPr="00737F6A" w:rsidP="00737F6A">
      <w:pPr>
        <w:pStyle w:val="ROZDZODDZPRZEDMprzedmiotregulacjirozdziauluboddziau"/>
        <w:rPr>
          <w:b w:val="0"/>
        </w:rPr>
      </w:pPr>
      <w:r w:rsidRPr="00737F6A">
        <w:rPr>
          <w:b w:val="0"/>
        </w:rPr>
        <w:t>Przeznaczenie terenów oraz linie rozgraniczające tereny o różnym przeznaczeniu lub różnych zasadach zagospodarowania</w:t>
      </w:r>
      <w:r w:rsidRPr="00737F6A">
        <w:rPr>
          <w:b w:val="0"/>
        </w:rPr>
        <w:t> </w:t>
      </w:r>
    </w:p>
    <w:p w:rsidR="00261A16" w:rsidRPr="00737F6A" w:rsidP="00737F6A">
      <w:pPr>
        <w:pStyle w:val="ARTartustawynprozporzdzenia"/>
        <w:rPr>
          <w:b w:val="0"/>
        </w:rPr>
      </w:pPr>
      <w:r w:rsidRPr="00737F6A">
        <w:rPr>
          <w:b w:val="0"/>
        </w:rPr>
        <w:t>§ 7. </w:t>
      </w:r>
      <w:r w:rsidRPr="00737F6A">
        <w:rPr>
          <w:b w:val="0"/>
        </w:rPr>
        <w:t>Na rysunku planu wyznaczono następujące granice obszarów o różnym przeznaczeniu terenu lub różnych zasadach zagospodarowania, wydzielone za pomocą linii rozgraniczających i oznaczone symbolami literowo - cyfrowymi:</w:t>
      </w:r>
      <w:r w:rsidRPr="00737F6A">
        <w:rPr>
          <w:b w:val="0"/>
        </w:rPr>
        <w:t> </w:t>
      </w:r>
    </w:p>
    <w:p w:rsidR="00261A16" w:rsidRPr="00737F6A" w:rsidP="00737F6A">
      <w:pPr>
        <w:pStyle w:val="PKTpunkt"/>
        <w:rPr>
          <w:b w:val="0"/>
        </w:rPr>
      </w:pPr>
      <w:r w:rsidRPr="00737F6A">
        <w:rPr>
          <w:b w:val="0"/>
        </w:rPr>
        <w:t>1)</w:t>
        <w:tab/>
      </w:r>
      <w:r w:rsidRPr="00737F6A">
        <w:rPr>
          <w:b/>
        </w:rPr>
        <w:t>PG.1, PG.4 -</w:t>
      </w:r>
      <w:r w:rsidRPr="00737F6A">
        <w:rPr>
          <w:b/>
        </w:rPr>
        <w:t> </w:t>
      </w:r>
      <w:r w:rsidRPr="00737F6A">
        <w:rPr>
          <w:b w:val="0"/>
        </w:rPr>
        <w:t>tereny eksploatacji górniczej;</w:t>
      </w:r>
      <w:r w:rsidRPr="00737F6A">
        <w:rPr>
          <w:b w:val="0"/>
        </w:rPr>
        <w:t> </w:t>
      </w:r>
    </w:p>
    <w:p w:rsidR="00261A16" w:rsidRPr="00737F6A" w:rsidP="00737F6A">
      <w:pPr>
        <w:pStyle w:val="PKTpunkt"/>
        <w:rPr>
          <w:b w:val="0"/>
        </w:rPr>
      </w:pPr>
      <w:r w:rsidRPr="00737F6A">
        <w:rPr>
          <w:b w:val="0"/>
        </w:rPr>
        <w:t>2)</w:t>
        <w:tab/>
      </w:r>
      <w:r w:rsidRPr="00737F6A">
        <w:rPr>
          <w:b/>
        </w:rPr>
        <w:t>PG.5, PG.6</w:t>
      </w:r>
      <w:r w:rsidRPr="00737F6A">
        <w:rPr>
          <w:b/>
        </w:rPr>
        <w:t> </w:t>
      </w:r>
      <w:r w:rsidRPr="00737F6A">
        <w:rPr>
          <w:b w:val="0"/>
        </w:rPr>
        <w:t>- tereny perspektywicznej eksploatacji górniczej;</w:t>
      </w:r>
      <w:r w:rsidRPr="00737F6A">
        <w:rPr>
          <w:b w:val="0"/>
        </w:rPr>
        <w:t> </w:t>
      </w:r>
    </w:p>
    <w:p w:rsidR="00261A16" w:rsidRPr="00737F6A" w:rsidP="00737F6A">
      <w:pPr>
        <w:pStyle w:val="PKTpunkt"/>
        <w:rPr>
          <w:b w:val="0"/>
        </w:rPr>
      </w:pPr>
      <w:r w:rsidRPr="00737F6A">
        <w:rPr>
          <w:b w:val="0"/>
        </w:rPr>
        <w:t>3)</w:t>
        <w:tab/>
      </w:r>
      <w:r w:rsidRPr="00737F6A">
        <w:rPr>
          <w:b/>
        </w:rPr>
        <w:t>PG.2, PG.3 -</w:t>
      </w:r>
      <w:r w:rsidRPr="00737F6A">
        <w:rPr>
          <w:b/>
        </w:rPr>
        <w:t> </w:t>
      </w:r>
      <w:r w:rsidRPr="00737F6A">
        <w:rPr>
          <w:b w:val="0"/>
        </w:rPr>
        <w:t>tereny przemysłu związanego z wydobyciem i przeróbką surowców mineralnych;</w:t>
      </w:r>
      <w:r w:rsidRPr="00737F6A">
        <w:rPr>
          <w:b w:val="0"/>
        </w:rPr>
        <w:t> </w:t>
      </w:r>
    </w:p>
    <w:p w:rsidR="00261A16" w:rsidRPr="00737F6A" w:rsidP="00737F6A">
      <w:pPr>
        <w:pStyle w:val="PKTpunkt"/>
        <w:rPr>
          <w:b w:val="0"/>
        </w:rPr>
      </w:pPr>
      <w:r w:rsidRPr="00737F6A">
        <w:rPr>
          <w:b w:val="0"/>
        </w:rPr>
        <w:t>4)</w:t>
        <w:tab/>
      </w:r>
      <w:r w:rsidRPr="00737F6A">
        <w:rPr>
          <w:b/>
        </w:rPr>
        <w:t>R.PG.1, R.PG.2</w:t>
      </w:r>
      <w:r w:rsidRPr="00737F6A">
        <w:rPr>
          <w:b/>
        </w:rPr>
        <w:t> </w:t>
      </w:r>
      <w:r w:rsidRPr="00737F6A">
        <w:rPr>
          <w:b w:val="0"/>
        </w:rPr>
        <w:t>- tereny rolne;</w:t>
      </w:r>
      <w:r w:rsidRPr="00737F6A">
        <w:rPr>
          <w:b w:val="0"/>
        </w:rPr>
        <w:t> </w:t>
      </w:r>
    </w:p>
    <w:p w:rsidR="00261A16" w:rsidRPr="00737F6A" w:rsidP="00737F6A">
      <w:pPr>
        <w:pStyle w:val="PKTpunkt"/>
        <w:rPr>
          <w:b w:val="0"/>
        </w:rPr>
      </w:pPr>
      <w:r w:rsidRPr="00737F6A">
        <w:rPr>
          <w:b w:val="0"/>
        </w:rPr>
        <w:t>5)</w:t>
        <w:tab/>
      </w:r>
      <w:r w:rsidRPr="00737F6A">
        <w:rPr>
          <w:b/>
        </w:rPr>
        <w:t>ZL.PG.1, ZL.PG.2</w:t>
      </w:r>
      <w:r w:rsidRPr="00737F6A">
        <w:rPr>
          <w:b/>
        </w:rPr>
        <w:t> </w:t>
      </w:r>
      <w:r w:rsidRPr="00737F6A">
        <w:rPr>
          <w:b w:val="0"/>
        </w:rPr>
        <w:t>- tereny leśne;</w:t>
      </w:r>
      <w:r w:rsidRPr="00737F6A">
        <w:rPr>
          <w:b w:val="0"/>
        </w:rPr>
        <w:t> </w:t>
      </w:r>
    </w:p>
    <w:p w:rsidR="00261A16" w:rsidRPr="00737F6A" w:rsidP="00737F6A">
      <w:pPr>
        <w:pStyle w:val="PKTpunkt"/>
        <w:rPr>
          <w:b w:val="0"/>
        </w:rPr>
      </w:pPr>
      <w:r w:rsidRPr="00737F6A">
        <w:rPr>
          <w:b w:val="0"/>
        </w:rPr>
        <w:t>6)</w:t>
        <w:tab/>
      </w:r>
      <w:r w:rsidRPr="00737F6A">
        <w:rPr>
          <w:b/>
        </w:rPr>
        <w:t>ZLO.PG.1 -</w:t>
      </w:r>
      <w:r w:rsidRPr="00737F6A">
        <w:rPr>
          <w:b/>
        </w:rPr>
        <w:t> </w:t>
      </w:r>
      <w:r w:rsidRPr="00737F6A">
        <w:rPr>
          <w:b w:val="0"/>
        </w:rPr>
        <w:t>teren leśny o funkcji ochronnej</w:t>
      </w:r>
      <w:r w:rsidRPr="00737F6A">
        <w:rPr>
          <w:b w:val="0"/>
        </w:rPr>
        <w:t> </w:t>
      </w:r>
      <w:r w:rsidRPr="00737F6A">
        <w:rPr>
          <w:b/>
        </w:rPr>
        <w:t>;</w:t>
      </w:r>
      <w:r w:rsidRPr="00737F6A">
        <w:rPr>
          <w:b/>
        </w:rPr>
        <w:t> </w:t>
      </w:r>
    </w:p>
    <w:p w:rsidR="00261A16" w:rsidRPr="00737F6A" w:rsidP="00737F6A">
      <w:pPr>
        <w:pStyle w:val="PKTpunkt"/>
        <w:rPr>
          <w:b w:val="0"/>
        </w:rPr>
      </w:pPr>
      <w:r w:rsidRPr="00737F6A">
        <w:rPr>
          <w:b w:val="0"/>
        </w:rPr>
        <w:t>7)</w:t>
        <w:tab/>
      </w:r>
      <w:r w:rsidRPr="00737F6A">
        <w:rPr>
          <w:b/>
        </w:rPr>
        <w:t>KDG.1 -</w:t>
      </w:r>
      <w:r w:rsidRPr="00737F6A">
        <w:rPr>
          <w:b/>
        </w:rPr>
        <w:t> </w:t>
      </w:r>
      <w:r w:rsidRPr="00737F6A">
        <w:rPr>
          <w:b w:val="0"/>
        </w:rPr>
        <w:t>teren drogi publicznej powiatowej klasy głównej „G”;</w:t>
      </w:r>
      <w:r w:rsidRPr="00737F6A">
        <w:rPr>
          <w:b w:val="0"/>
        </w:rPr>
        <w:t> </w:t>
      </w:r>
    </w:p>
    <w:p w:rsidR="00261A16" w:rsidRPr="00737F6A" w:rsidP="00737F6A">
      <w:pPr>
        <w:pStyle w:val="PKTpunkt"/>
        <w:rPr>
          <w:b w:val="0"/>
        </w:rPr>
      </w:pPr>
      <w:r w:rsidRPr="00737F6A">
        <w:rPr>
          <w:b w:val="0"/>
        </w:rPr>
        <w:t>8)</w:t>
        <w:tab/>
      </w:r>
      <w:r w:rsidRPr="00737F6A">
        <w:rPr>
          <w:b/>
        </w:rPr>
        <w:t>W.PG.1</w:t>
      </w:r>
      <w:r w:rsidRPr="00737F6A">
        <w:rPr>
          <w:b/>
        </w:rPr>
        <w:t> </w:t>
      </w:r>
      <w:r w:rsidRPr="00737F6A">
        <w:rPr>
          <w:b w:val="0"/>
        </w:rPr>
        <w:t>– teren ujęcia wody podziemnej.</w:t>
      </w:r>
      <w:r w:rsidRPr="00737F6A">
        <w:rPr>
          <w:b w:val="0"/>
        </w:rPr>
        <w:t> </w:t>
      </w:r>
    </w:p>
    <w:p w:rsidR="00261A16" w:rsidRPr="00737F6A" w:rsidP="00737F6A">
      <w:pPr>
        <w:pStyle w:val="ROZDZODDZOZNoznaczenierozdziauluboddziau"/>
        <w:rPr>
          <w:b w:val="0"/>
        </w:rPr>
      </w:pPr>
      <w:r w:rsidRPr="00737F6A">
        <w:rPr>
          <w:b w:val="0"/>
        </w:rPr>
        <w:t>Rozdział 4</w:t>
      </w:r>
      <w:r w:rsidRPr="00737F6A">
        <w:rPr>
          <w:b w:val="0"/>
        </w:rPr>
        <w:t> </w:t>
      </w:r>
    </w:p>
    <w:p w:rsidR="00261A16" w:rsidRPr="00737F6A" w:rsidP="00737F6A">
      <w:pPr>
        <w:pStyle w:val="ROZDZODDZPRZEDMprzedmiotregulacjirozdziauluboddziau"/>
        <w:rPr>
          <w:b w:val="0"/>
        </w:rPr>
      </w:pPr>
      <w:r w:rsidRPr="00737F6A">
        <w:rPr>
          <w:b w:val="0"/>
        </w:rPr>
        <w:t>Zasady ochrony i kształtowania ładu przestrzennego</w:t>
      </w:r>
      <w:r w:rsidRPr="00737F6A">
        <w:rPr>
          <w:b w:val="0"/>
        </w:rPr>
        <w:t> </w:t>
      </w:r>
    </w:p>
    <w:p w:rsidR="00261A16" w:rsidRPr="00737F6A" w:rsidP="00737F6A">
      <w:pPr>
        <w:pStyle w:val="USTustnpkodeksu"/>
        <w:rPr>
          <w:b w:val="0"/>
        </w:rPr>
      </w:pPr>
      <w:r w:rsidRPr="00737F6A">
        <w:rPr>
          <w:b w:val="0"/>
        </w:rPr>
        <w:t>§ 8. </w:t>
      </w:r>
      <w:r w:rsidRPr="00737F6A">
        <w:rPr>
          <w:b w:val="0"/>
        </w:rPr>
        <w:t>1. </w:t>
      </w:r>
      <w:r w:rsidRPr="00737F6A">
        <w:rPr>
          <w:b w:val="0"/>
        </w:rPr>
        <w:t>Uwzględnienie ładu przestrzennego i zrównoważonego rozwoju wymaga ograniczenia do granic terenu górniczego wpływu robót górniczych na otoczenie i środowisko, wymaga także doprowadzenia obszaru objętego skutkami eksploatacji, po jej zakończeniu, do niekolizyjnego włączenia go do krajobrazu kulturowego, stosownie do wymagań § 9 ust. 10.</w:t>
      </w:r>
      <w:r w:rsidRPr="00737F6A">
        <w:rPr>
          <w:b w:val="0"/>
        </w:rPr>
        <w:t> </w:t>
      </w:r>
    </w:p>
    <w:p w:rsidR="00261A16" w:rsidRPr="00737F6A" w:rsidP="00737F6A">
      <w:pPr>
        <w:pStyle w:val="USTustnpkodeksu"/>
        <w:rPr>
          <w:b w:val="0"/>
        </w:rPr>
      </w:pPr>
      <w:r w:rsidRPr="00737F6A">
        <w:rPr>
          <w:b w:val="0"/>
        </w:rPr>
        <w:t>2. </w:t>
      </w:r>
      <w:r w:rsidRPr="00737F6A">
        <w:rPr>
          <w:b w:val="0"/>
        </w:rPr>
        <w:t>W celu zachowania ładu przestrzennego, na obrzeżach zakładu górniczego należy zastosować izolację wizualną (np. ogrodzenie, żywopłot, zieleń pełniąca funkcję osłonową itp.) ograniczającą niekorzystne oddziaływanie inwestycji na krajobraz, szczególnie od drogi obsługującej teren kopalni, wykorzystując istniejące fragmenty lasów nie kolidujące z eksploatacją.</w:t>
      </w:r>
      <w:r w:rsidRPr="00737F6A">
        <w:rPr>
          <w:b w:val="0"/>
        </w:rPr>
        <w:t> </w:t>
      </w:r>
    </w:p>
    <w:p w:rsidR="00261A16" w:rsidRPr="00737F6A" w:rsidP="00737F6A">
      <w:pPr>
        <w:pStyle w:val="USTustnpkodeksu"/>
        <w:rPr>
          <w:b w:val="0"/>
        </w:rPr>
      </w:pPr>
      <w:r w:rsidRPr="00737F6A">
        <w:rPr>
          <w:b w:val="0"/>
        </w:rPr>
        <w:t>3. </w:t>
      </w:r>
      <w:r w:rsidRPr="00737F6A">
        <w:rPr>
          <w:b w:val="0"/>
        </w:rPr>
        <w:t>Dopuszcza się rozbiórkę istniejących obiektów budowlanych.</w:t>
      </w:r>
      <w:r w:rsidRPr="00737F6A">
        <w:rPr>
          <w:b w:val="0"/>
        </w:rPr>
        <w:t> </w:t>
      </w:r>
    </w:p>
    <w:p w:rsidR="00261A16" w:rsidRPr="00737F6A" w:rsidP="00737F6A">
      <w:pPr>
        <w:pStyle w:val="USTustnpkodeksu"/>
        <w:rPr>
          <w:b w:val="0"/>
        </w:rPr>
      </w:pPr>
      <w:r w:rsidRPr="00737F6A">
        <w:rPr>
          <w:b w:val="0"/>
        </w:rPr>
        <w:t>4. </w:t>
      </w:r>
      <w:r w:rsidRPr="00737F6A">
        <w:rPr>
          <w:b w:val="0"/>
        </w:rPr>
        <w:t>Rozwiązania architektoniczne dla realizacji i rozbudowy budynków, ogrodzeń i obiektów małej architektury w obrębie działki budowlanej należy kształtować w sposób ujednolicony, aby uniknąć powstawania elementów dysharmonijnych, pogarszających odbiór wizualny, przy czym:</w:t>
      </w:r>
      <w:r w:rsidRPr="00737F6A">
        <w:rPr>
          <w:b w:val="0"/>
        </w:rPr>
        <w:t> </w:t>
      </w:r>
    </w:p>
    <w:p w:rsidR="00261A16" w:rsidRPr="00737F6A" w:rsidP="00737F6A">
      <w:pPr>
        <w:pStyle w:val="PKTpunkt"/>
        <w:rPr>
          <w:b w:val="0"/>
        </w:rPr>
      </w:pPr>
      <w:r w:rsidRPr="00737F6A">
        <w:rPr>
          <w:b w:val="0"/>
        </w:rPr>
        <w:t>1)</w:t>
        <w:tab/>
      </w:r>
      <w:r w:rsidRPr="00737F6A">
        <w:rPr>
          <w:b w:val="0"/>
        </w:rPr>
        <w:t>ustala się stosowanie materiałów tradycyjnych, naturalnych w szczególności takich jak: dachówka, kamień, cegła, drewno;</w:t>
      </w:r>
      <w:r w:rsidRPr="00737F6A">
        <w:rPr>
          <w:b w:val="0"/>
        </w:rPr>
        <w:t> </w:t>
      </w:r>
    </w:p>
    <w:p w:rsidR="00261A16" w:rsidRPr="00737F6A" w:rsidP="00737F6A">
      <w:pPr>
        <w:pStyle w:val="PKTpunkt"/>
        <w:rPr>
          <w:b w:val="0"/>
        </w:rPr>
      </w:pPr>
      <w:r w:rsidRPr="00737F6A">
        <w:rPr>
          <w:b w:val="0"/>
        </w:rPr>
        <w:t>2)</w:t>
        <w:tab/>
      </w:r>
      <w:r w:rsidRPr="00737F6A">
        <w:rPr>
          <w:b w:val="0"/>
        </w:rPr>
        <w:t>dopuszcza się stosowanie substytutów imitujących w/w tradycyjne materiały wykończeniowe oraz nowoczesnych materiałów budowlanych i okładzin elewacyjnych;</w:t>
      </w:r>
      <w:r w:rsidRPr="00737F6A">
        <w:rPr>
          <w:b w:val="0"/>
        </w:rPr>
        <w:t> </w:t>
      </w:r>
    </w:p>
    <w:p w:rsidR="00261A16" w:rsidRPr="00737F6A" w:rsidP="00737F6A">
      <w:pPr>
        <w:pStyle w:val="PKTpunkt"/>
        <w:rPr>
          <w:b w:val="0"/>
        </w:rPr>
      </w:pPr>
      <w:r w:rsidRPr="00737F6A">
        <w:rPr>
          <w:b w:val="0"/>
        </w:rPr>
        <w:t>3)</w:t>
        <w:tab/>
      </w:r>
      <w:r w:rsidRPr="00737F6A">
        <w:rPr>
          <w:b w:val="0"/>
        </w:rPr>
        <w:t>zaleca się stosowanie kolorów stonowanych z dopuszczeniem zastrzeżonych jako identyfikacja firm;</w:t>
      </w:r>
      <w:r w:rsidRPr="00737F6A">
        <w:rPr>
          <w:b w:val="0"/>
        </w:rPr>
        <w:t> </w:t>
      </w:r>
    </w:p>
    <w:p w:rsidR="00261A16" w:rsidRPr="00737F6A" w:rsidP="00737F6A">
      <w:pPr>
        <w:pStyle w:val="PKTpunkt"/>
        <w:rPr>
          <w:b w:val="0"/>
        </w:rPr>
      </w:pPr>
      <w:r w:rsidRPr="00737F6A">
        <w:rPr>
          <w:b w:val="0"/>
        </w:rPr>
        <w:t>4)</w:t>
        <w:tab/>
      </w:r>
      <w:r w:rsidRPr="00737F6A">
        <w:rPr>
          <w:b w:val="0"/>
        </w:rPr>
        <w:t>ogrodzenia działek w dostosowaniu do rozwiązań materiałowych i kolorystyki cech architektury budynków;</w:t>
      </w:r>
      <w:r w:rsidRPr="00737F6A">
        <w:rPr>
          <w:b w:val="0"/>
        </w:rPr>
        <w:t> </w:t>
      </w:r>
    </w:p>
    <w:p w:rsidR="00261A16" w:rsidRPr="00737F6A" w:rsidP="00737F6A">
      <w:pPr>
        <w:pStyle w:val="PKTpunkt"/>
        <w:rPr>
          <w:b w:val="0"/>
        </w:rPr>
      </w:pPr>
      <w:r w:rsidRPr="00737F6A">
        <w:rPr>
          <w:b w:val="0"/>
        </w:rPr>
        <w:t>5)</w:t>
        <w:tab/>
      </w:r>
      <w:r w:rsidRPr="00737F6A">
        <w:rPr>
          <w:b w:val="0"/>
        </w:rPr>
        <w:t>budowa ogrodzeń od strony dróg - w linii rozgraniczających dróg;</w:t>
      </w:r>
      <w:r w:rsidRPr="00737F6A">
        <w:rPr>
          <w:b w:val="0"/>
        </w:rPr>
        <w:t> </w:t>
      </w:r>
    </w:p>
    <w:p w:rsidR="00261A16" w:rsidRPr="00737F6A" w:rsidP="00737F6A">
      <w:pPr>
        <w:pStyle w:val="USTustnpkodeksu"/>
        <w:rPr>
          <w:b w:val="0"/>
        </w:rPr>
      </w:pPr>
      <w:r w:rsidRPr="00737F6A">
        <w:rPr>
          <w:b w:val="0"/>
        </w:rPr>
        <w:t>5. </w:t>
      </w:r>
      <w:r w:rsidRPr="00737F6A">
        <w:rPr>
          <w:b w:val="0"/>
        </w:rPr>
        <w:t>W granicach planu dopuszcza się realizację reklam i innych oznaczeń informacyjnych, w tym niezwiązanych z prowadzoną działalnością górniczą, z uwzględnieniem poniższych uwarunkowań:</w:t>
      </w:r>
      <w:r w:rsidRPr="00737F6A">
        <w:rPr>
          <w:b w:val="0"/>
        </w:rPr>
        <w:t> </w:t>
      </w:r>
    </w:p>
    <w:p w:rsidR="00261A16" w:rsidRPr="00737F6A" w:rsidP="00737F6A">
      <w:pPr>
        <w:pStyle w:val="PKTpunkt"/>
        <w:rPr>
          <w:b w:val="0"/>
        </w:rPr>
      </w:pPr>
      <w:r w:rsidRPr="00737F6A">
        <w:rPr>
          <w:b w:val="0"/>
        </w:rPr>
        <w:t>1)</w:t>
        <w:tab/>
      </w:r>
      <w:r w:rsidRPr="00737F6A">
        <w:rPr>
          <w:b w:val="0"/>
        </w:rPr>
        <w:t>reklamy i inne oznaczenia informacyjne, lokalizowane na budynkach lub w granicach działek powinny stanowić integralną część projektu elewacji budynku lub zagospodarowania działki;</w:t>
      </w:r>
      <w:r w:rsidRPr="00737F6A">
        <w:rPr>
          <w:b w:val="0"/>
        </w:rPr>
        <w:t> </w:t>
      </w:r>
    </w:p>
    <w:p w:rsidR="00261A16" w:rsidRPr="00737F6A" w:rsidP="00737F6A">
      <w:pPr>
        <w:pStyle w:val="PKTpunkt"/>
        <w:rPr>
          <w:b w:val="0"/>
        </w:rPr>
      </w:pPr>
      <w:r w:rsidRPr="00737F6A">
        <w:rPr>
          <w:b w:val="0"/>
        </w:rPr>
        <w:t>2)</w:t>
        <w:tab/>
      </w:r>
      <w:r w:rsidRPr="00737F6A">
        <w:rPr>
          <w:b w:val="0"/>
        </w:rPr>
        <w:t>reklamy i inne oznaczenia informacyjne nie powinny przesłaniać detalu architektonicznego, ograniczać dostępu światła dziennego do pomieszczeń budynku ani ograniczać komunikacji kołowej i pieszej;</w:t>
      </w:r>
      <w:r w:rsidRPr="00737F6A">
        <w:rPr>
          <w:b w:val="0"/>
        </w:rPr>
        <w:t> </w:t>
      </w:r>
    </w:p>
    <w:p w:rsidR="00261A16" w:rsidRPr="00737F6A" w:rsidP="00737F6A">
      <w:pPr>
        <w:pStyle w:val="PKTpunkt"/>
        <w:rPr>
          <w:b w:val="0"/>
        </w:rPr>
      </w:pPr>
      <w:r w:rsidRPr="00737F6A">
        <w:rPr>
          <w:b w:val="0"/>
        </w:rPr>
        <w:t>3)</w:t>
        <w:tab/>
      </w:r>
      <w:r w:rsidRPr="00737F6A">
        <w:rPr>
          <w:b w:val="0"/>
        </w:rPr>
        <w:t>dopuszcza się wykorzystanie ogrodzenia zakładu górniczego na cele reklamowe,</w:t>
      </w:r>
      <w:r w:rsidRPr="00737F6A">
        <w:rPr>
          <w:b w:val="0"/>
        </w:rPr>
        <w:t> </w:t>
      </w:r>
    </w:p>
    <w:p w:rsidR="00261A16" w:rsidRPr="00737F6A" w:rsidP="00737F6A">
      <w:pPr>
        <w:pStyle w:val="PKTpunkt"/>
        <w:rPr>
          <w:b w:val="0"/>
        </w:rPr>
      </w:pPr>
      <w:r w:rsidRPr="00737F6A">
        <w:rPr>
          <w:b w:val="0"/>
        </w:rPr>
        <w:t>4)</w:t>
        <w:tab/>
      </w:r>
      <w:r w:rsidRPr="00737F6A">
        <w:rPr>
          <w:b w:val="0"/>
        </w:rPr>
        <w:t>oznakowanie terenu kopalni tablicami informacyjnymi ograniczającymi penetrację terenu przez osoby postronne zgodnie z przepisami odrębnymi dotyczącymi ruchu zakładu górniczego;</w:t>
      </w:r>
      <w:r w:rsidRPr="00737F6A">
        <w:rPr>
          <w:b w:val="0"/>
        </w:rPr>
        <w:t> </w:t>
      </w:r>
    </w:p>
    <w:p w:rsidR="00261A16" w:rsidRPr="00737F6A" w:rsidP="00737F6A">
      <w:pPr>
        <w:pStyle w:val="USTustnpkodeksu"/>
        <w:rPr>
          <w:b w:val="0"/>
        </w:rPr>
      </w:pPr>
      <w:r w:rsidRPr="00737F6A">
        <w:rPr>
          <w:b w:val="0"/>
        </w:rPr>
        <w:t>6. </w:t>
      </w:r>
      <w:r w:rsidRPr="00737F6A">
        <w:rPr>
          <w:b w:val="0"/>
        </w:rPr>
        <w:t>Gabaryty budynków i urządzeń lokalizowanych w granicach planu, związanych z przedmiotem planu, należy dostosować do potrzeb funkcjonalnych i technologicznych, chyba, że ustalenia szczegółowe stanowią inaczej.</w:t>
      </w:r>
      <w:r w:rsidRPr="00737F6A">
        <w:rPr>
          <w:b w:val="0"/>
        </w:rPr>
        <w:t> </w:t>
      </w:r>
    </w:p>
    <w:p w:rsidR="00261A16" w:rsidRPr="00737F6A" w:rsidP="00737F6A">
      <w:pPr>
        <w:pStyle w:val="ROZDZODDZOZNoznaczenierozdziauluboddziau"/>
        <w:rPr>
          <w:b w:val="0"/>
        </w:rPr>
      </w:pPr>
      <w:r w:rsidRPr="00737F6A">
        <w:rPr>
          <w:b w:val="0"/>
        </w:rPr>
        <w:t>Rozdział 5</w:t>
      </w:r>
      <w:r w:rsidRPr="00737F6A">
        <w:rPr>
          <w:b w:val="0"/>
        </w:rPr>
        <w:t> </w:t>
      </w:r>
    </w:p>
    <w:p w:rsidR="00261A16" w:rsidRPr="00737F6A" w:rsidP="00737F6A">
      <w:pPr>
        <w:pStyle w:val="ROZDZODDZPRZEDMprzedmiotregulacjirozdziauluboddziau"/>
        <w:rPr>
          <w:b w:val="0"/>
        </w:rPr>
      </w:pPr>
      <w:r w:rsidRPr="00737F6A">
        <w:rPr>
          <w:b w:val="0"/>
        </w:rPr>
        <w:t>Zasady ochrony środowiska, przyrody i krajobrazu kulturowego</w:t>
      </w:r>
      <w:r w:rsidRPr="00737F6A">
        <w:rPr>
          <w:b w:val="0"/>
        </w:rPr>
        <w:t> </w:t>
      </w:r>
    </w:p>
    <w:p w:rsidR="00261A16" w:rsidRPr="00737F6A" w:rsidP="00737F6A">
      <w:pPr>
        <w:pStyle w:val="USTustnpkodeksu"/>
        <w:rPr>
          <w:b w:val="0"/>
        </w:rPr>
      </w:pPr>
      <w:r w:rsidRPr="00737F6A">
        <w:rPr>
          <w:b w:val="0"/>
        </w:rPr>
        <w:t>§ 9. </w:t>
      </w:r>
      <w:r w:rsidRPr="00737F6A">
        <w:rPr>
          <w:b w:val="0"/>
        </w:rPr>
        <w:t>1. </w:t>
      </w:r>
      <w:r w:rsidRPr="00737F6A">
        <w:rPr>
          <w:b w:val="0"/>
        </w:rPr>
        <w:t>Granice i zasady ochrony Cisowsko – Orłowińskiego Obszaru Chronionego Krajobrazu, zgodnie z § 13 ust. 2.</w:t>
      </w:r>
      <w:r w:rsidRPr="00737F6A">
        <w:rPr>
          <w:b w:val="0"/>
        </w:rPr>
        <w:t> </w:t>
      </w:r>
    </w:p>
    <w:p w:rsidR="00261A16" w:rsidRPr="00737F6A" w:rsidP="00737F6A">
      <w:pPr>
        <w:pStyle w:val="USTustnpkodeksu"/>
        <w:rPr>
          <w:b w:val="0"/>
        </w:rPr>
      </w:pPr>
      <w:r w:rsidRPr="00737F6A">
        <w:rPr>
          <w:b w:val="0"/>
        </w:rPr>
        <w:t>2. </w:t>
      </w:r>
      <w:r w:rsidRPr="00737F6A">
        <w:rPr>
          <w:b w:val="0"/>
        </w:rPr>
        <w:t>Cały obszar objęty planem nie należy do żadnego z rodzajów terenów zróżnicowanych przepisami odrębnymi pod względem dopuszczalnego poziomu hałasu, ze względu na znaczne jego oddalenie od terenów zabudowanych i przeznaczonych pod zabudowę (ponad 750 m).</w:t>
      </w:r>
      <w:r w:rsidRPr="00737F6A">
        <w:rPr>
          <w:b w:val="0"/>
        </w:rPr>
        <w:t> </w:t>
      </w:r>
    </w:p>
    <w:p w:rsidR="00261A16" w:rsidRPr="00737F6A" w:rsidP="00737F6A">
      <w:pPr>
        <w:pStyle w:val="USTustnpkodeksu"/>
        <w:rPr>
          <w:b w:val="0"/>
        </w:rPr>
      </w:pPr>
      <w:r w:rsidRPr="00737F6A">
        <w:rPr>
          <w:b w:val="0"/>
        </w:rPr>
        <w:t>3. </w:t>
      </w:r>
      <w:r w:rsidRPr="00737F6A">
        <w:rPr>
          <w:b w:val="0"/>
        </w:rPr>
        <w:t>W obrębie terenu objętego planem wyznacza się granice następujących złóż kopalin:</w:t>
      </w:r>
      <w:r w:rsidRPr="00737F6A">
        <w:rPr>
          <w:b w:val="0"/>
        </w:rPr>
        <w:t> </w:t>
      </w:r>
    </w:p>
    <w:p w:rsidR="00261A16" w:rsidRPr="00737F6A" w:rsidP="00737F6A">
      <w:pPr>
        <w:pStyle w:val="PKTpunkt"/>
        <w:rPr>
          <w:b w:val="0"/>
        </w:rPr>
      </w:pPr>
      <w:r w:rsidRPr="00737F6A">
        <w:rPr>
          <w:b w:val="0"/>
        </w:rPr>
        <w:t>1)</w:t>
        <w:tab/>
      </w:r>
      <w:r w:rsidRPr="00737F6A">
        <w:rPr>
          <w:b w:val="0"/>
        </w:rPr>
        <w:t>złoże „Józefka” - Pole A</w:t>
      </w:r>
      <w:r w:rsidRPr="00737F6A">
        <w:rPr>
          <w:b w:val="0"/>
        </w:rPr>
        <w:t> </w:t>
      </w:r>
    </w:p>
    <w:p w:rsidR="00261A16" w:rsidRPr="00737F6A" w:rsidP="00737F6A">
      <w:pPr>
        <w:pStyle w:val="PKTpunkt"/>
        <w:rPr>
          <w:b w:val="0"/>
        </w:rPr>
      </w:pPr>
      <w:r w:rsidRPr="00737F6A">
        <w:rPr>
          <w:b w:val="0"/>
        </w:rPr>
        <w:t>2)</w:t>
        <w:tab/>
      </w:r>
      <w:r w:rsidRPr="00737F6A">
        <w:rPr>
          <w:b w:val="0"/>
        </w:rPr>
        <w:t>złoże „Józefka” - Pole B</w:t>
      </w:r>
      <w:r w:rsidRPr="00737F6A">
        <w:rPr>
          <w:b w:val="0"/>
        </w:rPr>
        <w:t> </w:t>
      </w:r>
    </w:p>
    <w:p w:rsidR="00261A16" w:rsidRPr="00737F6A" w:rsidP="00737F6A">
      <w:pPr>
        <w:pStyle w:val="USTustnpkodeksu"/>
        <w:rPr>
          <w:b w:val="0"/>
        </w:rPr>
      </w:pPr>
      <w:r w:rsidRPr="00737F6A">
        <w:rPr>
          <w:b w:val="0"/>
        </w:rPr>
        <w:t>4. </w:t>
      </w:r>
      <w:r w:rsidRPr="00737F6A">
        <w:rPr>
          <w:b w:val="0"/>
        </w:rPr>
        <w:t>Dla terenów, o których mowa w ust. 3 obowiązuje zakaz przeznaczenia na inne cele niż związane z działalnością górniczą i wydobywczą chyba, że ustalenia szczegółowe stanowią inaczej. Eksploatacja kopalin prowadzona będzie w oparciu o projekt zagospodarowania złoża i plan ruchu zakładu górniczego.</w:t>
      </w:r>
      <w:r w:rsidRPr="00737F6A">
        <w:rPr>
          <w:b w:val="0"/>
        </w:rPr>
        <w:t> </w:t>
      </w:r>
    </w:p>
    <w:p w:rsidR="00261A16" w:rsidRPr="00737F6A" w:rsidP="00737F6A">
      <w:pPr>
        <w:pStyle w:val="USTustnpkodeksu"/>
        <w:rPr>
          <w:b w:val="0"/>
        </w:rPr>
      </w:pPr>
      <w:r w:rsidRPr="00737F6A">
        <w:rPr>
          <w:b w:val="0"/>
        </w:rPr>
        <w:t>5. </w:t>
      </w:r>
      <w:r w:rsidRPr="00737F6A">
        <w:rPr>
          <w:b w:val="0"/>
        </w:rPr>
        <w:t>Przyjmuje się następujące zasady i warunki ochrony złoża:</w:t>
      </w:r>
      <w:r w:rsidRPr="00737F6A">
        <w:rPr>
          <w:b w:val="0"/>
        </w:rPr>
        <w:t> </w:t>
      </w:r>
    </w:p>
    <w:p w:rsidR="00261A16" w:rsidRPr="00737F6A" w:rsidP="00737F6A">
      <w:pPr>
        <w:pStyle w:val="PKTpunkt"/>
        <w:rPr>
          <w:b w:val="0"/>
        </w:rPr>
      </w:pPr>
      <w:r w:rsidRPr="00737F6A">
        <w:rPr>
          <w:b w:val="0"/>
        </w:rPr>
        <w:t>1)</w:t>
        <w:tab/>
      </w:r>
      <w:r w:rsidRPr="00737F6A">
        <w:rPr>
          <w:b w:val="0"/>
        </w:rPr>
        <w:t>wykorzystanie kopaliny odbywać się będzie zgodnie z jej wartością użytkową i jakościową;</w:t>
      </w:r>
      <w:r w:rsidRPr="00737F6A">
        <w:rPr>
          <w:b w:val="0"/>
        </w:rPr>
        <w:t> </w:t>
      </w:r>
    </w:p>
    <w:p w:rsidR="00261A16" w:rsidRPr="00737F6A" w:rsidP="00737F6A">
      <w:pPr>
        <w:pStyle w:val="PKTpunkt"/>
        <w:rPr>
          <w:b w:val="0"/>
        </w:rPr>
      </w:pPr>
      <w:r w:rsidRPr="00737F6A">
        <w:rPr>
          <w:b w:val="0"/>
        </w:rPr>
        <w:t>2)</w:t>
        <w:tab/>
      </w:r>
      <w:r w:rsidRPr="00737F6A">
        <w:rPr>
          <w:b w:val="0"/>
        </w:rPr>
        <w:t>prowadzenie eksploatacji odbywać się będzie w sposób zabezpieczający przed powstaniem nieuzasadnionych strat.</w:t>
      </w:r>
      <w:r w:rsidRPr="00737F6A">
        <w:rPr>
          <w:b w:val="0"/>
        </w:rPr>
        <w:t> </w:t>
      </w:r>
    </w:p>
    <w:p w:rsidR="00261A16" w:rsidRPr="00737F6A" w:rsidP="00737F6A">
      <w:pPr>
        <w:pStyle w:val="USTustnpkodeksu"/>
        <w:rPr>
          <w:b w:val="0"/>
        </w:rPr>
      </w:pPr>
      <w:r w:rsidRPr="00737F6A">
        <w:rPr>
          <w:b w:val="0"/>
        </w:rPr>
        <w:t>6. </w:t>
      </w:r>
      <w:r w:rsidRPr="00737F6A">
        <w:rPr>
          <w:b w:val="0"/>
        </w:rPr>
        <w:t>Ustala się, że przedsiębiorca zastosuje najlepszą dostępną technikę eksploatacji złoża w celu uzyskania pożądanych efektów w osiągnięciu wysokiego ogólnego poziomu ochrony środowiska jako całości.</w:t>
      </w:r>
      <w:r w:rsidRPr="00737F6A">
        <w:rPr>
          <w:b w:val="0"/>
        </w:rPr>
        <w:t> </w:t>
      </w:r>
    </w:p>
    <w:p w:rsidR="00261A16" w:rsidRPr="00737F6A" w:rsidP="00737F6A">
      <w:pPr>
        <w:pStyle w:val="USTustnpkodeksu"/>
        <w:rPr>
          <w:b w:val="0"/>
        </w:rPr>
      </w:pPr>
      <w:r w:rsidRPr="00737F6A">
        <w:rPr>
          <w:b w:val="0"/>
        </w:rPr>
        <w:t>7. </w:t>
      </w:r>
      <w:r w:rsidRPr="00737F6A">
        <w:rPr>
          <w:b w:val="0"/>
        </w:rPr>
        <w:t>Przedsiębiorca zobowiązany jest do:</w:t>
      </w:r>
      <w:r w:rsidRPr="00737F6A">
        <w:rPr>
          <w:b w:val="0"/>
        </w:rPr>
        <w:t> </w:t>
      </w:r>
    </w:p>
    <w:p w:rsidR="00261A16" w:rsidRPr="00737F6A" w:rsidP="00737F6A">
      <w:pPr>
        <w:pStyle w:val="PKTpunkt"/>
        <w:rPr>
          <w:b w:val="0"/>
        </w:rPr>
      </w:pPr>
      <w:r w:rsidRPr="00737F6A">
        <w:rPr>
          <w:b w:val="0"/>
        </w:rPr>
        <w:t>1)</w:t>
        <w:tab/>
      </w:r>
      <w:r w:rsidRPr="00737F6A">
        <w:rPr>
          <w:b w:val="0"/>
        </w:rPr>
        <w:t>prowadzenia eksploatacji z zachowaniem przyjętych w projekcie zagospodarowania złoża i planie ruchu parametrów, tj. wysokości ścian eksploatacyjnych, kątów nachylenia ścian oraz szerokości półek i pasów bezpieczeństwa;</w:t>
      </w:r>
      <w:r w:rsidRPr="00737F6A">
        <w:rPr>
          <w:b w:val="0"/>
        </w:rPr>
        <w:t> </w:t>
      </w:r>
    </w:p>
    <w:p w:rsidR="00261A16" w:rsidRPr="00737F6A" w:rsidP="00737F6A">
      <w:pPr>
        <w:pStyle w:val="PKTpunkt"/>
        <w:rPr>
          <w:b w:val="0"/>
        </w:rPr>
      </w:pPr>
      <w:r w:rsidRPr="00737F6A">
        <w:rPr>
          <w:b w:val="0"/>
        </w:rPr>
        <w:t>2)</w:t>
        <w:tab/>
      </w:r>
      <w:r w:rsidRPr="00737F6A">
        <w:rPr>
          <w:b w:val="0"/>
        </w:rPr>
        <w:t>prowadzenia rekultywacji w związku z przekształceniem terenu;</w:t>
      </w:r>
      <w:r w:rsidRPr="00737F6A">
        <w:rPr>
          <w:b w:val="0"/>
        </w:rPr>
        <w:t> </w:t>
      </w:r>
    </w:p>
    <w:p w:rsidR="00261A16" w:rsidRPr="00737F6A" w:rsidP="00737F6A">
      <w:pPr>
        <w:pStyle w:val="PKTpunkt"/>
        <w:rPr>
          <w:b w:val="0"/>
        </w:rPr>
      </w:pPr>
      <w:r w:rsidRPr="00737F6A">
        <w:rPr>
          <w:b w:val="0"/>
        </w:rPr>
        <w:t>3)</w:t>
        <w:tab/>
      </w:r>
      <w:r w:rsidRPr="00737F6A">
        <w:rPr>
          <w:b w:val="0"/>
        </w:rPr>
        <w:t>utrzymywania sprawności technicznej sprzętu, by nie zachodziła możliwość wycieków substancji ropopochodnych i ewentualnego skażenia wód i gruntów;</w:t>
      </w:r>
      <w:r w:rsidRPr="00737F6A">
        <w:rPr>
          <w:b w:val="0"/>
        </w:rPr>
        <w:t> </w:t>
      </w:r>
    </w:p>
    <w:p w:rsidR="00261A16" w:rsidRPr="00737F6A" w:rsidP="00737F6A">
      <w:pPr>
        <w:pStyle w:val="PKTpunkt"/>
        <w:rPr>
          <w:b w:val="0"/>
        </w:rPr>
      </w:pPr>
      <w:r w:rsidRPr="00737F6A">
        <w:rPr>
          <w:b w:val="0"/>
        </w:rPr>
        <w:t>4)</w:t>
        <w:tab/>
      </w:r>
      <w:r w:rsidRPr="00737F6A">
        <w:rPr>
          <w:b w:val="0"/>
        </w:rPr>
        <w:t>w okresie wzmożonego pylenia systematycznego zraszania dróg technologicznych, co uchroni od emisji pyłu do środowiska;</w:t>
      </w:r>
      <w:r w:rsidRPr="00737F6A">
        <w:rPr>
          <w:b w:val="0"/>
        </w:rPr>
        <w:t> </w:t>
      </w:r>
    </w:p>
    <w:p w:rsidR="00261A16" w:rsidRPr="00737F6A" w:rsidP="00737F6A">
      <w:pPr>
        <w:pStyle w:val="PKTpunkt"/>
        <w:rPr>
          <w:b w:val="0"/>
        </w:rPr>
      </w:pPr>
      <w:r w:rsidRPr="00737F6A">
        <w:rPr>
          <w:b w:val="0"/>
        </w:rPr>
        <w:t>5)</w:t>
        <w:tab/>
      </w:r>
      <w:r w:rsidRPr="00737F6A">
        <w:rPr>
          <w:b w:val="0"/>
        </w:rPr>
        <w:t>utrzymywania czystości tych dróg, a także wjazdu i wyjazdu z kopalni, aby nie rozprzestrzeniać zanieczyszczeń przenosząc je na drogi publiczne;</w:t>
      </w:r>
      <w:r w:rsidRPr="00737F6A">
        <w:rPr>
          <w:b w:val="0"/>
        </w:rPr>
        <w:t> </w:t>
      </w:r>
    </w:p>
    <w:p w:rsidR="00261A16" w:rsidRPr="00737F6A" w:rsidP="00737F6A">
      <w:pPr>
        <w:pStyle w:val="PKTpunkt"/>
        <w:rPr>
          <w:b w:val="0"/>
        </w:rPr>
      </w:pPr>
      <w:r w:rsidRPr="00737F6A">
        <w:rPr>
          <w:b w:val="0"/>
        </w:rPr>
        <w:t>6)</w:t>
        <w:tab/>
      </w:r>
      <w:r w:rsidRPr="00737F6A">
        <w:rPr>
          <w:b w:val="0"/>
        </w:rPr>
        <w:t>utrzymywania porządku na wyrobisku i jego najbliższym otoczeniu, a mianowicie:</w:t>
      </w:r>
      <w:r w:rsidRPr="00737F6A">
        <w:rPr>
          <w:b w:val="0"/>
        </w:rPr>
        <w:t> </w:t>
      </w:r>
    </w:p>
    <w:p w:rsidR="00261A16" w:rsidRPr="00737F6A" w:rsidP="00737F6A">
      <w:pPr>
        <w:pStyle w:val="LITlitera"/>
        <w:rPr>
          <w:b w:val="0"/>
        </w:rPr>
      </w:pPr>
      <w:r w:rsidRPr="00737F6A">
        <w:rPr>
          <w:b w:val="0"/>
        </w:rPr>
        <w:t>a)</w:t>
        <w:tab/>
      </w:r>
      <w:r w:rsidRPr="00737F6A">
        <w:rPr>
          <w:b w:val="0"/>
        </w:rPr>
        <w:t>nie gromadzenia jakichkolwiek odpadów skażonych chemicznie, bakteriologicznie, itp.,</w:t>
      </w:r>
      <w:r w:rsidRPr="00737F6A">
        <w:rPr>
          <w:b w:val="0"/>
        </w:rPr>
        <w:t> </w:t>
      </w:r>
    </w:p>
    <w:p w:rsidR="00261A16" w:rsidRPr="00737F6A" w:rsidP="00737F6A">
      <w:pPr>
        <w:pStyle w:val="LITlitera"/>
        <w:rPr>
          <w:b w:val="0"/>
        </w:rPr>
      </w:pPr>
      <w:r w:rsidRPr="00737F6A">
        <w:rPr>
          <w:b w:val="0"/>
        </w:rPr>
        <w:t>b)</w:t>
        <w:tab/>
      </w:r>
      <w:r w:rsidRPr="00737F6A">
        <w:rPr>
          <w:b w:val="0"/>
        </w:rPr>
        <w:t>wykonywania wszelkich napraw i remontów sprzętu a także tankowania maszyn wyłącznie poza granicami złoża w miejscach ku temu przeznaczonych,</w:t>
      </w:r>
      <w:r w:rsidRPr="00737F6A">
        <w:rPr>
          <w:b w:val="0"/>
        </w:rPr>
        <w:t> </w:t>
      </w:r>
    </w:p>
    <w:p w:rsidR="00261A16" w:rsidRPr="00737F6A" w:rsidP="00737F6A">
      <w:pPr>
        <w:pStyle w:val="LITlitera"/>
        <w:rPr>
          <w:b w:val="0"/>
        </w:rPr>
      </w:pPr>
      <w:r w:rsidRPr="00737F6A">
        <w:rPr>
          <w:b w:val="0"/>
        </w:rPr>
        <w:t>c)</w:t>
        <w:tab/>
      </w:r>
      <w:r w:rsidRPr="00737F6A">
        <w:rPr>
          <w:b w:val="0"/>
        </w:rPr>
        <w:t>dbałości o zabezpieczenie terenu zakładu górniczego przed dostępem osób nieupoważnionych, zgodnie z przepisami odrębnymi.</w:t>
      </w:r>
      <w:r w:rsidRPr="00737F6A">
        <w:rPr>
          <w:b w:val="0"/>
        </w:rPr>
        <w:t> </w:t>
      </w:r>
    </w:p>
    <w:p w:rsidR="00261A16" w:rsidRPr="00737F6A" w:rsidP="00737F6A">
      <w:pPr>
        <w:pStyle w:val="USTustnpkodeksu"/>
        <w:rPr>
          <w:b w:val="0"/>
        </w:rPr>
      </w:pPr>
      <w:r w:rsidRPr="00737F6A">
        <w:rPr>
          <w:b w:val="0"/>
        </w:rPr>
        <w:t>8. </w:t>
      </w:r>
      <w:r w:rsidRPr="00737F6A">
        <w:rPr>
          <w:b w:val="0"/>
        </w:rPr>
        <w:t>Na całym obszarze objętym planem wprowadza się zakaz lokalizacji przedsięwzięć mogących zawsze i potencjalnie znacząco oddziaływać na środowisko, w myśl przepisów o ochronie środowiska z wyłączeniem tras i obiektów komunikacyjnych, urządzeń i obiektów infrastruktury technicznej oraz terenów oznaczonych symbolami: PG.1, PG.2, PG.3, PG.4, PG.5, PG.6, chyba że ustalenia szczegółowe stanowią inaczej.</w:t>
      </w:r>
      <w:r w:rsidRPr="00737F6A">
        <w:rPr>
          <w:b w:val="0"/>
        </w:rPr>
        <w:t> </w:t>
      </w:r>
    </w:p>
    <w:p w:rsidR="00261A16" w:rsidRPr="00737F6A" w:rsidP="00737F6A">
      <w:pPr>
        <w:pStyle w:val="USTustnpkodeksu"/>
        <w:rPr>
          <w:b w:val="0"/>
        </w:rPr>
      </w:pPr>
      <w:r w:rsidRPr="00737F6A">
        <w:rPr>
          <w:b w:val="0"/>
        </w:rPr>
        <w:t>9. </w:t>
      </w:r>
      <w:r w:rsidRPr="00737F6A">
        <w:rPr>
          <w:b w:val="0"/>
        </w:rPr>
        <w:t>Dla zabezpieczenia przed wpadnięciem zwierząt do wyrobiska Pole B, tak jak dla Pola A na czas eksploatacji wykonane zostanie obwałowanie zabezpieczające, a po jej zakończeniu ociosy ścian zostaną złagodzone utworami nadkładu i odpadami eksploatacyjnymi albo urobkiem z dodatkowego odstrzału górnego fragmentu skarpy, a na miejscu wału, w ramach zagospodarowania porekultywacyjnego posadzony zostanie żywopłot.</w:t>
      </w:r>
      <w:r w:rsidRPr="00737F6A">
        <w:rPr>
          <w:b w:val="0"/>
        </w:rPr>
        <w:t> </w:t>
      </w:r>
    </w:p>
    <w:p w:rsidR="00261A16" w:rsidRPr="00737F6A" w:rsidP="00737F6A">
      <w:pPr>
        <w:pStyle w:val="USTustnpkodeksu"/>
        <w:rPr>
          <w:b w:val="0"/>
        </w:rPr>
      </w:pPr>
      <w:r w:rsidRPr="00737F6A">
        <w:rPr>
          <w:b w:val="0"/>
        </w:rPr>
        <w:t>10. </w:t>
      </w:r>
      <w:r w:rsidRPr="00737F6A">
        <w:rPr>
          <w:b w:val="0"/>
        </w:rPr>
        <w:t>Wymóg niekolizyjnego włączania obszaru objętego planem do krajobrazu kulturowego winien być spełniony poprzez jak największe złagodzenie skarp obrzeżnych wyrobiska po eksploatacji złoża oraz przeprowadzeniu rekultywacji terenu zgodnie z wydanymi decyzjami administracyjnymi w zakresie rekultywacji terenu.</w:t>
      </w:r>
      <w:r w:rsidRPr="00737F6A">
        <w:rPr>
          <w:b w:val="0"/>
        </w:rPr>
        <w:t> </w:t>
      </w:r>
    </w:p>
    <w:p w:rsidR="00261A16" w:rsidRPr="00737F6A" w:rsidP="00737F6A">
      <w:pPr>
        <w:pStyle w:val="ROZDZODDZOZNoznaczenierozdziauluboddziau"/>
        <w:rPr>
          <w:b w:val="0"/>
        </w:rPr>
      </w:pPr>
      <w:r w:rsidRPr="00737F6A">
        <w:rPr>
          <w:b w:val="0"/>
        </w:rPr>
        <w:t>Rozdział 6</w:t>
      </w:r>
      <w:r w:rsidRPr="00737F6A">
        <w:rPr>
          <w:b w:val="0"/>
        </w:rPr>
        <w:t> </w:t>
      </w:r>
    </w:p>
    <w:p w:rsidR="00261A16" w:rsidRPr="00737F6A" w:rsidP="00737F6A">
      <w:pPr>
        <w:pStyle w:val="ROZDZODDZPRZEDMprzedmiotregulacjirozdziauluboddziau"/>
        <w:rPr>
          <w:b w:val="0"/>
        </w:rPr>
      </w:pPr>
      <w:r w:rsidRPr="00737F6A">
        <w:rPr>
          <w:b w:val="0"/>
        </w:rPr>
        <w:t>Zasady ochrony dziedzictwa kulturowego i zabytków oraz dóbr kultury współczesnej</w:t>
      </w:r>
      <w:r w:rsidRPr="00737F6A">
        <w:rPr>
          <w:b w:val="0"/>
        </w:rPr>
        <w:t> </w:t>
      </w:r>
    </w:p>
    <w:p w:rsidR="00261A16" w:rsidRPr="00737F6A" w:rsidP="00737F6A">
      <w:pPr>
        <w:pStyle w:val="USTustnpkodeksu"/>
        <w:rPr>
          <w:b w:val="0"/>
        </w:rPr>
      </w:pPr>
      <w:r w:rsidRPr="00737F6A">
        <w:rPr>
          <w:b w:val="0"/>
        </w:rPr>
        <w:t>§ 10. </w:t>
      </w:r>
      <w:r w:rsidRPr="00737F6A">
        <w:rPr>
          <w:b w:val="0"/>
        </w:rPr>
        <w:t>1. </w:t>
      </w:r>
      <w:r w:rsidRPr="00737F6A">
        <w:rPr>
          <w:b w:val="0"/>
        </w:rPr>
        <w:t>Nie ustala się zasad ochrony dziedzictwa kulturowego i zabytków oraz dóbr kultury współczesnej ze względu na to, że na obszarze objętym planem nie ma obiektów zabytkowych wpisanych do rejestru zabytków bądź uznanych za parki kulturowe, a także innych o cechach zabytkowych, przewidzianych do ochrony.</w:t>
      </w:r>
      <w:r w:rsidRPr="00737F6A">
        <w:rPr>
          <w:b w:val="0"/>
        </w:rPr>
        <w:t> </w:t>
      </w:r>
    </w:p>
    <w:p w:rsidR="00261A16" w:rsidRPr="00737F6A" w:rsidP="00737F6A">
      <w:pPr>
        <w:pStyle w:val="USTustnpkodeksu"/>
        <w:rPr>
          <w:b w:val="0"/>
        </w:rPr>
      </w:pPr>
      <w:r w:rsidRPr="00737F6A">
        <w:rPr>
          <w:b w:val="0"/>
        </w:rPr>
        <w:t>2. </w:t>
      </w:r>
      <w:r w:rsidRPr="00737F6A">
        <w:rPr>
          <w:b w:val="0"/>
        </w:rPr>
        <w:t>Na terenie objętym planem nie występują też strefy ochrony archeologicznej.</w:t>
      </w:r>
      <w:r w:rsidRPr="00737F6A">
        <w:rPr>
          <w:b w:val="0"/>
        </w:rPr>
        <w:t> </w:t>
      </w:r>
    </w:p>
    <w:p w:rsidR="00261A16" w:rsidRPr="00737F6A" w:rsidP="00737F6A">
      <w:pPr>
        <w:pStyle w:val="USTustnpkodeksu"/>
        <w:rPr>
          <w:b w:val="0"/>
        </w:rPr>
      </w:pPr>
      <w:r w:rsidRPr="00737F6A">
        <w:rPr>
          <w:b w:val="0"/>
        </w:rPr>
        <w:t>3. </w:t>
      </w:r>
      <w:r w:rsidRPr="00737F6A">
        <w:rPr>
          <w:b w:val="0"/>
        </w:rPr>
        <w:t>W razie odkrycia w toku robót ziemnych przedmiotu, co do którego istniałoby przypuszczenie, że jest on zabytkiem, sposób postępowania określają przepisy ustawy z dnia 23 lipca 2003 r. o ochronie zabytków i opiece nad zabytkami.</w:t>
      </w:r>
      <w:r w:rsidRPr="00737F6A">
        <w:rPr>
          <w:b w:val="0"/>
        </w:rPr>
        <w:t> </w:t>
      </w:r>
    </w:p>
    <w:p w:rsidR="00261A16" w:rsidRPr="00737F6A" w:rsidP="00737F6A">
      <w:pPr>
        <w:pStyle w:val="ROZDZODDZOZNoznaczenierozdziauluboddziau"/>
        <w:rPr>
          <w:b w:val="0"/>
        </w:rPr>
      </w:pPr>
      <w:r w:rsidRPr="00737F6A">
        <w:rPr>
          <w:b w:val="0"/>
        </w:rPr>
        <w:t>Rozdział 7</w:t>
      </w:r>
      <w:r w:rsidRPr="00737F6A">
        <w:rPr>
          <w:b w:val="0"/>
        </w:rPr>
        <w:t> </w:t>
      </w:r>
    </w:p>
    <w:p w:rsidR="00261A16" w:rsidRPr="00737F6A" w:rsidP="00737F6A">
      <w:pPr>
        <w:pStyle w:val="ROZDZODDZPRZEDMprzedmiotregulacjirozdziauluboddziau"/>
        <w:rPr>
          <w:b w:val="0"/>
        </w:rPr>
      </w:pPr>
      <w:r w:rsidRPr="00737F6A">
        <w:rPr>
          <w:b w:val="0"/>
        </w:rPr>
        <w:t>Wymagania wynikające z potrzeb kształtowania przestrzeni publicznej</w:t>
      </w:r>
      <w:r w:rsidRPr="00737F6A">
        <w:rPr>
          <w:b w:val="0"/>
        </w:rPr>
        <w:t> </w:t>
      </w:r>
    </w:p>
    <w:p w:rsidR="00261A16" w:rsidRPr="00737F6A" w:rsidP="00737F6A">
      <w:pPr>
        <w:pStyle w:val="ARTartustawynprozporzdzenia"/>
        <w:rPr>
          <w:b w:val="0"/>
        </w:rPr>
      </w:pPr>
      <w:r w:rsidRPr="00737F6A">
        <w:rPr>
          <w:b w:val="0"/>
        </w:rPr>
        <w:t>§ 11. </w:t>
      </w:r>
      <w:r w:rsidRPr="00737F6A">
        <w:rPr>
          <w:b w:val="0"/>
        </w:rPr>
        <w:t>W granicach terenu objętego planem nie wskazuje się terenów przestrzeni publicznej w rozumieniu ustawy z dnia 27 marca 2003r. o planowaniu i zagospodarowaniu przestrzennym oraz nie określa się zasad ich kształtowania. Przestrzenie takie nie zostały wyznaczone w Studium uwarunkowań i kierunków zagospodarowania przestrzennego gminy Górno wraz z późniejszymi zmianami.</w:t>
      </w:r>
      <w:r w:rsidRPr="00737F6A">
        <w:rPr>
          <w:b w:val="0"/>
        </w:rPr>
        <w:t> </w:t>
      </w:r>
    </w:p>
    <w:p w:rsidR="00261A16" w:rsidRPr="00737F6A" w:rsidP="00737F6A">
      <w:pPr>
        <w:pStyle w:val="ROZDZODDZOZNoznaczenierozdziauluboddziau"/>
        <w:rPr>
          <w:b w:val="0"/>
        </w:rPr>
      </w:pPr>
      <w:r w:rsidRPr="00737F6A">
        <w:rPr>
          <w:b w:val="0"/>
        </w:rPr>
        <w:t>Rozdział 8</w:t>
      </w:r>
      <w:r w:rsidRPr="00737F6A">
        <w:rPr>
          <w:b w:val="0"/>
        </w:rPr>
        <w:t> </w:t>
      </w:r>
    </w:p>
    <w:p w:rsidR="00261A16" w:rsidRPr="00737F6A" w:rsidP="00737F6A">
      <w:pPr>
        <w:pStyle w:val="ROZDZODDZPRZEDMprzedmiotregulacjirozdziauluboddziau"/>
        <w:rPr>
          <w:b w:val="0"/>
        </w:rPr>
      </w:pPr>
      <w:r w:rsidRPr="00737F6A">
        <w:rPr>
          <w:b w:val="0"/>
        </w:rPr>
        <w:t>Parametry i wskaźniki kształtowania zabudowy oraz zagospodarowania terenu</w:t>
      </w:r>
      <w:r w:rsidRPr="00737F6A">
        <w:rPr>
          <w:b w:val="0"/>
        </w:rPr>
        <w:t> </w:t>
      </w:r>
    </w:p>
    <w:p w:rsidR="00261A16" w:rsidRPr="00737F6A" w:rsidP="00737F6A">
      <w:pPr>
        <w:pStyle w:val="ARTartustawynprozporzdzenia"/>
        <w:rPr>
          <w:b w:val="0"/>
        </w:rPr>
      </w:pPr>
      <w:r w:rsidRPr="00737F6A">
        <w:rPr>
          <w:b w:val="0"/>
        </w:rPr>
        <w:t>§ 12. </w:t>
      </w:r>
      <w:r w:rsidRPr="00737F6A">
        <w:rPr>
          <w:b w:val="0"/>
        </w:rPr>
        <w:t>Ustalenia dotyczące parametrów i wskaźników kształtowania zabudowy oraz zagospodarowania zawarte zostały w § 20 do § 31 zawierającym szczegółowe ustalenia dla poszczególnych terenów wyznaczonych liniami rozgraniczającymi.</w:t>
      </w:r>
      <w:r w:rsidRPr="00737F6A">
        <w:rPr>
          <w:b w:val="0"/>
        </w:rPr>
        <w:t> </w:t>
      </w:r>
    </w:p>
    <w:p w:rsidR="00261A16" w:rsidRPr="00737F6A" w:rsidP="00737F6A">
      <w:pPr>
        <w:pStyle w:val="ROZDZODDZOZNoznaczenierozdziauluboddziau"/>
        <w:rPr>
          <w:b w:val="0"/>
        </w:rPr>
      </w:pPr>
      <w:r w:rsidRPr="00737F6A">
        <w:rPr>
          <w:b w:val="0"/>
        </w:rPr>
        <w:t>Rozdział 9</w:t>
      </w:r>
      <w:r w:rsidRPr="00737F6A">
        <w:rPr>
          <w:b w:val="0"/>
        </w:rPr>
        <w:t> </w:t>
      </w:r>
    </w:p>
    <w:p w:rsidR="00261A16" w:rsidRPr="00737F6A" w:rsidP="00737F6A">
      <w:pPr>
        <w:pStyle w:val="ROZDZODDZPRZEDMprzedmiotregulacjirozdziauluboddziau"/>
        <w:rPr>
          <w:b w:val="0"/>
        </w:rPr>
      </w:pPr>
      <w:r w:rsidRPr="00737F6A">
        <w:rPr>
          <w:b w:val="0"/>
        </w:rPr>
        <w:t>Granice i sposoby zagospodarowania terenów lub obiektów podlegających ochronie, ustalonych na podstawie przepisów odrębnych, w tym terenów górniczych, a także obszarów szczególnego zagrożenia powodzią oraz obszarów osuwania się mas ziemnych</w:t>
      </w:r>
      <w:r w:rsidRPr="00737F6A">
        <w:rPr>
          <w:b w:val="0"/>
        </w:rPr>
        <w:t> </w:t>
      </w:r>
    </w:p>
    <w:p w:rsidR="00261A16" w:rsidRPr="00737F6A" w:rsidP="00737F6A">
      <w:pPr>
        <w:pStyle w:val="USTustnpkodeksu"/>
        <w:rPr>
          <w:b w:val="0"/>
        </w:rPr>
      </w:pPr>
      <w:r w:rsidRPr="00737F6A">
        <w:rPr>
          <w:b w:val="0"/>
        </w:rPr>
        <w:t>§ 13. </w:t>
      </w:r>
      <w:r w:rsidRPr="00737F6A">
        <w:rPr>
          <w:b w:val="0"/>
        </w:rPr>
        <w:t>1. </w:t>
      </w:r>
      <w:r w:rsidRPr="00737F6A">
        <w:rPr>
          <w:b w:val="0"/>
        </w:rPr>
        <w:t>Wskazuje się granice terenu górniczego „Józefka II” ustanowionego koncesją udzieloną przez Wojewodę Świętokrzyskiego decyzją znak: ŚR.V.7412-56/2003 z dnia 19.01.2004 r. oraz terenu górniczego „Józefka Pole B” ustanowionego koncesją udzieloną przez Marszałka Województwa Świętokrzyskiego znak: OWŚ.V.7422.8.2012 z dnia 12.04.2012 r. z późniejszą zmianą.</w:t>
      </w:r>
      <w:r w:rsidRPr="00737F6A">
        <w:rPr>
          <w:b w:val="0"/>
        </w:rPr>
        <w:t> </w:t>
      </w:r>
    </w:p>
    <w:p w:rsidR="00261A16" w:rsidRPr="00737F6A" w:rsidP="00737F6A">
      <w:pPr>
        <w:pStyle w:val="PKTpunkt"/>
        <w:rPr>
          <w:b w:val="0"/>
        </w:rPr>
      </w:pPr>
      <w:r w:rsidRPr="00737F6A">
        <w:rPr>
          <w:b w:val="0"/>
        </w:rPr>
        <w:t>1)</w:t>
        <w:tab/>
      </w:r>
      <w:r w:rsidRPr="00737F6A">
        <w:rPr>
          <w:b w:val="0"/>
        </w:rPr>
        <w:t>w granicach terenów górniczych ustala się zakaz prowadzenia wszelkich prac wydobywczych poza terenem wskazanym w koncesji;</w:t>
      </w:r>
      <w:r w:rsidRPr="00737F6A">
        <w:rPr>
          <w:b w:val="0"/>
        </w:rPr>
        <w:t> </w:t>
      </w:r>
    </w:p>
    <w:p w:rsidR="00261A16" w:rsidRPr="00737F6A" w:rsidP="00737F6A">
      <w:pPr>
        <w:pStyle w:val="PKTpunkt"/>
        <w:rPr>
          <w:b w:val="0"/>
        </w:rPr>
      </w:pPr>
      <w:r w:rsidRPr="00737F6A">
        <w:rPr>
          <w:b w:val="0"/>
        </w:rPr>
        <w:t>2)</w:t>
        <w:tab/>
      </w:r>
      <w:r w:rsidRPr="00737F6A">
        <w:rPr>
          <w:b w:val="0"/>
        </w:rPr>
        <w:t>działalność górnicza w obrębie terenów górniczych winna odbywać się na zasadach określonych w planie ruchu zakładu górniczego oraz zgodnie z projektem zagospodarowania złoża.</w:t>
      </w:r>
      <w:r w:rsidRPr="00737F6A">
        <w:rPr>
          <w:b w:val="0"/>
        </w:rPr>
        <w:t> </w:t>
      </w:r>
    </w:p>
    <w:p w:rsidR="00261A16" w:rsidRPr="00737F6A" w:rsidP="00737F6A">
      <w:pPr>
        <w:pStyle w:val="PKTpunkt"/>
        <w:rPr>
          <w:b w:val="0"/>
        </w:rPr>
      </w:pPr>
      <w:r w:rsidRPr="00737F6A">
        <w:rPr>
          <w:b w:val="0"/>
        </w:rPr>
        <w:t>3)</w:t>
        <w:tab/>
      </w:r>
      <w:r w:rsidRPr="00737F6A">
        <w:rPr>
          <w:b w:val="0"/>
        </w:rPr>
        <w:t>wskazuje się strefy zagrożenia od robót strzałowych:</w:t>
      </w:r>
      <w:r w:rsidRPr="00737F6A">
        <w:rPr>
          <w:b w:val="0"/>
        </w:rPr>
        <w:t> </w:t>
      </w:r>
    </w:p>
    <w:p w:rsidR="00261A16" w:rsidRPr="00737F6A" w:rsidP="00737F6A">
      <w:pPr>
        <w:pStyle w:val="LITlitera"/>
        <w:rPr>
          <w:b w:val="0"/>
        </w:rPr>
      </w:pPr>
      <w:r w:rsidRPr="00737F6A">
        <w:rPr>
          <w:b w:val="0"/>
        </w:rPr>
        <w:t>a)</w:t>
        <w:tab/>
      </w:r>
      <w:r w:rsidRPr="00737F6A">
        <w:rPr>
          <w:b w:val="0"/>
        </w:rPr>
        <w:t>strefę zagrożenia ze względu na rozrzut odłamków skalnych,</w:t>
      </w:r>
      <w:r w:rsidRPr="00737F6A">
        <w:rPr>
          <w:b w:val="0"/>
        </w:rPr>
        <w:t> </w:t>
      </w:r>
    </w:p>
    <w:p w:rsidR="00261A16" w:rsidRPr="00737F6A" w:rsidP="00737F6A">
      <w:pPr>
        <w:pStyle w:val="LITlitera"/>
        <w:rPr>
          <w:b w:val="0"/>
        </w:rPr>
      </w:pPr>
      <w:r w:rsidRPr="00737F6A">
        <w:rPr>
          <w:b w:val="0"/>
        </w:rPr>
        <w:t>b)</w:t>
        <w:tab/>
      </w:r>
      <w:r w:rsidRPr="00737F6A">
        <w:rPr>
          <w:b w:val="0"/>
        </w:rPr>
        <w:t>strefę zagrożenia ze względu na szkodliwe drgania sejsmiczne,</w:t>
      </w:r>
      <w:r w:rsidRPr="00737F6A">
        <w:rPr>
          <w:b w:val="0"/>
        </w:rPr>
        <w:t> </w:t>
      </w:r>
    </w:p>
    <w:p w:rsidR="00261A16" w:rsidRPr="00737F6A" w:rsidP="00737F6A">
      <w:pPr>
        <w:pStyle w:val="LITlitera"/>
        <w:rPr>
          <w:b w:val="0"/>
        </w:rPr>
      </w:pPr>
      <w:r w:rsidRPr="00737F6A">
        <w:rPr>
          <w:b w:val="0"/>
        </w:rPr>
        <w:t>c)</w:t>
        <w:tab/>
      </w:r>
      <w:r w:rsidRPr="00737F6A">
        <w:rPr>
          <w:b w:val="0"/>
        </w:rPr>
        <w:t>strefę zagrożenia ze względu na występowanie powietrznej fali uderzeniowej.</w:t>
      </w:r>
      <w:r w:rsidRPr="00737F6A">
        <w:rPr>
          <w:b w:val="0"/>
        </w:rPr>
        <w:t> </w:t>
      </w:r>
    </w:p>
    <w:p w:rsidR="00261A16" w:rsidRPr="00737F6A" w:rsidP="00737F6A">
      <w:pPr>
        <w:pStyle w:val="PKTpunkt"/>
        <w:rPr>
          <w:b w:val="0"/>
        </w:rPr>
      </w:pPr>
      <w:r w:rsidRPr="00737F6A">
        <w:rPr>
          <w:b w:val="0"/>
        </w:rPr>
        <w:t>4)</w:t>
        <w:tab/>
      </w:r>
      <w:r w:rsidRPr="00737F6A">
        <w:rPr>
          <w:b w:val="0"/>
        </w:rPr>
        <w:t>w obrębie stref, o których mowa w pkt. 3 obiekty budowlane powinny posiadać wzmocnienia konstrukcyjne uwzględniające siłę używanych materiałów strzałowych urabiających surowiec mineralny.</w:t>
      </w:r>
      <w:r w:rsidRPr="00737F6A">
        <w:rPr>
          <w:b w:val="0"/>
        </w:rPr>
        <w:t> </w:t>
      </w:r>
    </w:p>
    <w:p w:rsidR="00261A16" w:rsidRPr="00737F6A" w:rsidP="00737F6A">
      <w:pPr>
        <w:pStyle w:val="USTustnpkodeksu"/>
        <w:rPr>
          <w:b w:val="0"/>
        </w:rPr>
      </w:pPr>
      <w:r w:rsidRPr="00737F6A">
        <w:rPr>
          <w:b w:val="0"/>
        </w:rPr>
        <w:t>2. </w:t>
      </w:r>
      <w:r w:rsidRPr="00737F6A">
        <w:rPr>
          <w:b w:val="0"/>
        </w:rPr>
        <w:t>Obszar objęty planem zlokalizowany jest w granicach Cisowsko - Orłowińskiego Obszaru Chronionego Krajobrazu położonego na terenie otuliny Cisowsko - Orłowińskiego Parku Krajobrazowego ustanowionego Rozporządzeniem Nr 335/2001 Wojewody Świętokrzyskiego z dnia 17 października 2001r. (Dz. Urz. Woj. Święt. Nr 108 poz. 1271) dla którego obowiązuje Uchwała Nr XLIX/878/14 Sejmiku Województwa Świętokrzyskiego z dnia 13 listopada 2014r. w sprawie Cisowsko – Orłowińskiego Obszaru Chronionego Krajobrazu (Dz. Urz. Woj. Święt. poz. 3152 z dnia 25.11.2014r.), w której wyznaczono strefy krajobrazowe o różnym reżimie ochronnym (A, B, C). Teren objęty planem położony jest w strefie B (o umiarkowanych wartościach) i C (o najniższych wartościach w skali obszaru). W strefie B należy przestrzegać ustalonych celów i działań</w:t>
      </w:r>
      <w:r w:rsidRPr="00737F6A">
        <w:rPr>
          <w:b w:val="0"/>
        </w:rPr>
        <w:t> </w:t>
      </w:r>
      <w:r w:rsidRPr="00737F6A">
        <w:rPr>
          <w:b w:val="0"/>
        </w:rPr>
        <w:br/>
      </w:r>
      <w:r w:rsidRPr="00737F6A">
        <w:rPr>
          <w:b w:val="0"/>
        </w:rPr>
        <w:t>w zakresie czynnej ochrony ekosystemów oraz ustanowionych zakazów, natomiast w strefie C ustalonych celów i działań związanych z ochroną krajobrazową i kulturową.</w:t>
      </w:r>
      <w:r w:rsidRPr="00737F6A">
        <w:rPr>
          <w:b w:val="0"/>
        </w:rPr>
        <w:t> </w:t>
      </w:r>
    </w:p>
    <w:p w:rsidR="00261A16" w:rsidRPr="00737F6A" w:rsidP="00737F6A">
      <w:pPr>
        <w:pStyle w:val="USTustnpkodeksu"/>
        <w:rPr>
          <w:b w:val="0"/>
        </w:rPr>
      </w:pPr>
      <w:r w:rsidRPr="00737F6A">
        <w:rPr>
          <w:b w:val="0"/>
        </w:rPr>
        <w:t>3. </w:t>
      </w:r>
      <w:r w:rsidRPr="00737F6A">
        <w:rPr>
          <w:b w:val="0"/>
        </w:rPr>
        <w:t>Na terenie objętym planem występują urządzenia melioracji wodnych szczegółowych – rów melioracyjny i sieć drenarska wykonane w ramach zadania inwestycyjnego "Krajno – Porębki”, w związku z tym inwestycje w terenie nie mogą naruszyć systemu drenarskiego. W przypadku kolizji planowanej zabudowy czy inwestycji z systemem drenarskim, system ten należy przebudować w sposób umożliwiający jego funkcjonalność, w uzgodnieniu z zarządzającym tą siecią, tj. Świętokrzyskim Zarządem Melioracji i Urządzeń Wodnych.</w:t>
      </w:r>
      <w:r w:rsidRPr="00737F6A">
        <w:rPr>
          <w:b w:val="0"/>
        </w:rPr>
        <w:t> </w:t>
      </w:r>
    </w:p>
    <w:p w:rsidR="00261A16" w:rsidRPr="00737F6A" w:rsidP="00737F6A">
      <w:pPr>
        <w:pStyle w:val="USTustnpkodeksu"/>
        <w:rPr>
          <w:b w:val="0"/>
        </w:rPr>
      </w:pPr>
      <w:r w:rsidRPr="00737F6A">
        <w:rPr>
          <w:b w:val="0"/>
        </w:rPr>
        <w:t>4. </w:t>
      </w:r>
      <w:r w:rsidRPr="00737F6A">
        <w:rPr>
          <w:b w:val="0"/>
        </w:rPr>
        <w:t>W celu uniknięcia zagrożeń osuwiskowych należy zachować bezpieczne odległości zboczy zwałowisk od sąsiadujących obiektów zgodnie z przepisami odrębnymi.</w:t>
      </w:r>
      <w:r w:rsidRPr="00737F6A">
        <w:rPr>
          <w:b w:val="0"/>
        </w:rPr>
        <w:t> </w:t>
      </w:r>
    </w:p>
    <w:p w:rsidR="00261A16" w:rsidRPr="00737F6A" w:rsidP="00737F6A">
      <w:pPr>
        <w:pStyle w:val="USTustnpkodeksu"/>
        <w:rPr>
          <w:b w:val="0"/>
        </w:rPr>
      </w:pPr>
      <w:r w:rsidRPr="00737F6A">
        <w:rPr>
          <w:b w:val="0"/>
        </w:rPr>
        <w:t>5. </w:t>
      </w:r>
      <w:r w:rsidRPr="00737F6A">
        <w:rPr>
          <w:b w:val="0"/>
        </w:rPr>
        <w:t>W granicach złoża „Józefka” – Pole A i złoża „Józefka” – Pole B, nie ma obiektów, dla których wymagane jest utworzenie filarów ochronnych. Położenie złoża Józefka” – Pole A w stosunku do granic własności nie stwarza konieczności ochrony gruntów sąsiednich. Dla złoża „Józefka” – Pole B wprowadzono natomiast pasy o szerokości 6 m dla ochrony gruntów nienależących do Przedsiębiorcy. Dla drogi Górno – Daleszyce pozostawiono na etapie dokumentowania pas ochronny o szerokości 20 - 40 m. Powyższe spełnia wymagania normy PN-G-02100 „Górnictwo odkrywkowe. Szerokość pasów ochronnych”.</w:t>
      </w:r>
      <w:r w:rsidRPr="00737F6A">
        <w:rPr>
          <w:b w:val="0"/>
        </w:rPr>
        <w:t> </w:t>
      </w:r>
    </w:p>
    <w:p w:rsidR="00261A16" w:rsidRPr="00737F6A" w:rsidP="00737F6A">
      <w:pPr>
        <w:pStyle w:val="USTustnpkodeksu"/>
        <w:rPr>
          <w:b w:val="0"/>
        </w:rPr>
      </w:pPr>
      <w:r w:rsidRPr="00737F6A">
        <w:rPr>
          <w:b w:val="0"/>
        </w:rPr>
        <w:t>6. </w:t>
      </w:r>
      <w:r w:rsidRPr="00737F6A">
        <w:rPr>
          <w:b w:val="0"/>
        </w:rPr>
        <w:t>Na obszarze objętym opracowaniem niniejszego planu nie występują obszary szczególnego zagrożenia powodzią.</w:t>
      </w:r>
      <w:r w:rsidRPr="00737F6A">
        <w:rPr>
          <w:b w:val="0"/>
        </w:rPr>
        <w:t> </w:t>
      </w:r>
    </w:p>
    <w:p w:rsidR="00261A16" w:rsidRPr="00737F6A" w:rsidP="00737F6A">
      <w:pPr>
        <w:pStyle w:val="USTustnpkodeksu"/>
        <w:rPr>
          <w:b w:val="0"/>
        </w:rPr>
      </w:pPr>
      <w:r w:rsidRPr="00737F6A">
        <w:rPr>
          <w:b w:val="0"/>
        </w:rPr>
        <w:t>7. </w:t>
      </w:r>
      <w:r w:rsidRPr="00737F6A">
        <w:rPr>
          <w:b w:val="0"/>
        </w:rPr>
        <w:t>W celu umożliwienia właściwej eksploatacji oraz zapewnienia warunków bezpieczeństwa, stosownie do odrębnych przepisów, ustala się granicę strefy technicznej wzdłuż napowietrznej linii napięcia 15kV w odległości 7,5 m od osi linii, oznaczonej na rysunku planu symbolem E15kV.</w:t>
      </w:r>
      <w:r w:rsidRPr="00737F6A">
        <w:rPr>
          <w:b w:val="0"/>
        </w:rPr>
        <w:t> </w:t>
      </w:r>
    </w:p>
    <w:p w:rsidR="00261A16" w:rsidRPr="00737F6A" w:rsidP="00737F6A">
      <w:pPr>
        <w:pStyle w:val="PKTpunkt"/>
        <w:rPr>
          <w:b w:val="0"/>
        </w:rPr>
      </w:pPr>
      <w:r w:rsidRPr="00737F6A">
        <w:rPr>
          <w:b w:val="0"/>
        </w:rPr>
        <w:t>1)</w:t>
        <w:tab/>
      </w:r>
      <w:r w:rsidRPr="00737F6A">
        <w:rPr>
          <w:b w:val="0"/>
        </w:rPr>
        <w:t>na terenie strefy technicznej od linii energetycznej obowiązuje:</w:t>
      </w:r>
      <w:r w:rsidRPr="00737F6A">
        <w:rPr>
          <w:b w:val="0"/>
        </w:rPr>
        <w:t> </w:t>
      </w:r>
    </w:p>
    <w:p w:rsidR="00261A16" w:rsidRPr="00737F6A" w:rsidP="00737F6A">
      <w:pPr>
        <w:pStyle w:val="LITlitera"/>
        <w:rPr>
          <w:b w:val="0"/>
        </w:rPr>
      </w:pPr>
      <w:r w:rsidRPr="00737F6A">
        <w:rPr>
          <w:b w:val="0"/>
        </w:rPr>
        <w:t>a)</w:t>
        <w:tab/>
      </w:r>
      <w:r w:rsidRPr="00737F6A">
        <w:rPr>
          <w:b w:val="0"/>
        </w:rPr>
        <w:t>zakaz budowy obiektów budowlanych przeznaczonych na stały pobyt ludzi, natomiast lokalizację innych obiektów dopuszcza się po uzyskaniu opinii właściwego zakładu energetycznego,</w:t>
      </w:r>
      <w:r w:rsidRPr="00737F6A">
        <w:rPr>
          <w:b w:val="0"/>
        </w:rPr>
        <w:t> </w:t>
      </w:r>
    </w:p>
    <w:p w:rsidR="00261A16" w:rsidRPr="00737F6A" w:rsidP="00737F6A">
      <w:pPr>
        <w:pStyle w:val="LITlitera"/>
        <w:rPr>
          <w:b w:val="0"/>
        </w:rPr>
      </w:pPr>
      <w:r w:rsidRPr="00737F6A">
        <w:rPr>
          <w:b w:val="0"/>
        </w:rPr>
        <w:t>b)</w:t>
        <w:tab/>
      </w:r>
      <w:r w:rsidRPr="00737F6A">
        <w:rPr>
          <w:b w:val="0"/>
        </w:rPr>
        <w:t>zakaz nasadzeń drzew i krzewów tych gatunków, których naturalna wysokość może przekroczyć 3,0 m, w przypadku przebudowy bądź likwidacji linii możliwość zagospodarowania wyznaczonej strefy zgodnie z przeznaczeniem terenu.</w:t>
      </w:r>
      <w:r w:rsidRPr="00737F6A">
        <w:rPr>
          <w:b w:val="0"/>
        </w:rPr>
        <w:t> </w:t>
      </w:r>
    </w:p>
    <w:p w:rsidR="00261A16" w:rsidRPr="00737F6A" w:rsidP="00737F6A">
      <w:pPr>
        <w:pStyle w:val="ROZDZODDZOZNoznaczenierozdziauluboddziau"/>
        <w:rPr>
          <w:b w:val="0"/>
        </w:rPr>
      </w:pPr>
      <w:r w:rsidRPr="00737F6A">
        <w:rPr>
          <w:b w:val="0"/>
        </w:rPr>
        <w:t>Rozdział 10</w:t>
      </w:r>
      <w:r w:rsidRPr="00737F6A">
        <w:rPr>
          <w:b w:val="0"/>
        </w:rPr>
        <w:t> </w:t>
      </w:r>
    </w:p>
    <w:p w:rsidR="00261A16" w:rsidRPr="00737F6A" w:rsidP="00737F6A">
      <w:pPr>
        <w:pStyle w:val="ROZDZODDZPRZEDMprzedmiotregulacjirozdziauluboddziau"/>
        <w:rPr>
          <w:b w:val="0"/>
        </w:rPr>
      </w:pPr>
      <w:r w:rsidRPr="00737F6A">
        <w:rPr>
          <w:b w:val="0"/>
        </w:rPr>
        <w:t>Szczegółowe zasady i warunki scalania i podziału nieruchomości</w:t>
      </w:r>
      <w:r w:rsidRPr="00737F6A">
        <w:rPr>
          <w:b w:val="0"/>
        </w:rPr>
        <w:t> </w:t>
      </w:r>
    </w:p>
    <w:p w:rsidR="00261A16" w:rsidRPr="00737F6A" w:rsidP="00737F6A">
      <w:pPr>
        <w:pStyle w:val="USTustnpkodeksu"/>
        <w:rPr>
          <w:b w:val="0"/>
        </w:rPr>
      </w:pPr>
      <w:r w:rsidRPr="00737F6A">
        <w:rPr>
          <w:b w:val="0"/>
        </w:rPr>
        <w:t>§ 14. </w:t>
      </w:r>
      <w:r w:rsidRPr="00737F6A">
        <w:rPr>
          <w:b w:val="0"/>
        </w:rPr>
        <w:t>1. </w:t>
      </w:r>
      <w:r w:rsidRPr="00737F6A">
        <w:rPr>
          <w:b w:val="0"/>
        </w:rPr>
        <w:t>W granicach terenu objętego planem nie wskazuje się terenów wymagających przeprowadzenia procedury scalenia i podziału, w rozumieniu ustawy z dnia 21 sierpnia 1997r. o gospodarce nieruchomościami (t.j. Dz. U. z 2014r. poz. 518, z późn. zm.).</w:t>
      </w:r>
      <w:r w:rsidRPr="00737F6A">
        <w:rPr>
          <w:b w:val="0"/>
        </w:rPr>
        <w:t> </w:t>
      </w:r>
    </w:p>
    <w:p w:rsidR="00261A16" w:rsidRPr="00737F6A" w:rsidP="00737F6A">
      <w:pPr>
        <w:pStyle w:val="USTustnpkodeksu"/>
        <w:rPr>
          <w:b w:val="0"/>
        </w:rPr>
      </w:pPr>
      <w:r w:rsidRPr="00737F6A">
        <w:rPr>
          <w:b w:val="0"/>
        </w:rPr>
        <w:t>2. </w:t>
      </w:r>
      <w:r w:rsidRPr="00737F6A">
        <w:rPr>
          <w:b w:val="0"/>
        </w:rPr>
        <w:t>Dopuszcza się dokonywanie podziałów nieruchomości na zasadach określonych w obowiązujących przepisach szczególnych.</w:t>
      </w:r>
      <w:r w:rsidRPr="00737F6A">
        <w:rPr>
          <w:b w:val="0"/>
        </w:rPr>
        <w:t> </w:t>
      </w:r>
    </w:p>
    <w:p w:rsidR="00261A16" w:rsidRPr="00737F6A" w:rsidP="00737F6A">
      <w:pPr>
        <w:pStyle w:val="USTustnpkodeksu"/>
        <w:rPr>
          <w:b w:val="0"/>
        </w:rPr>
      </w:pPr>
      <w:r w:rsidRPr="00737F6A">
        <w:rPr>
          <w:b w:val="0"/>
        </w:rPr>
        <w:t>3. </w:t>
      </w:r>
      <w:r w:rsidRPr="00737F6A">
        <w:rPr>
          <w:b w:val="0"/>
        </w:rPr>
        <w:t>Generalne zasady podziału obszaru na poszczególne tereny o różnym przeznaczeniu lub różnych zasadach zagospodarowania wyznacza rysunek planu wzdłuż linii rozgraniczających tereny o różnym przeznaczeniu.</w:t>
      </w:r>
      <w:r w:rsidRPr="00737F6A">
        <w:rPr>
          <w:b w:val="0"/>
        </w:rPr>
        <w:t> </w:t>
      </w:r>
    </w:p>
    <w:p w:rsidR="00261A16" w:rsidRPr="00737F6A" w:rsidP="00737F6A">
      <w:pPr>
        <w:pStyle w:val="ROZDZODDZOZNoznaczenierozdziauluboddziau"/>
        <w:rPr>
          <w:b w:val="0"/>
        </w:rPr>
      </w:pPr>
      <w:r w:rsidRPr="00737F6A">
        <w:rPr>
          <w:b w:val="0"/>
        </w:rPr>
        <w:t>Rozdział 11</w:t>
      </w:r>
      <w:r w:rsidRPr="00737F6A">
        <w:rPr>
          <w:b w:val="0"/>
        </w:rPr>
        <w:t> </w:t>
      </w:r>
    </w:p>
    <w:p w:rsidR="00261A16" w:rsidRPr="00737F6A" w:rsidP="00737F6A">
      <w:pPr>
        <w:pStyle w:val="ROZDZODDZPRZEDMprzedmiotregulacjirozdziauluboddziau"/>
        <w:rPr>
          <w:b w:val="0"/>
        </w:rPr>
      </w:pPr>
      <w:r w:rsidRPr="00737F6A">
        <w:rPr>
          <w:b w:val="0"/>
        </w:rPr>
        <w:t>Szczególne warunki zagospodarowania terenów oraz ograniczenia w ich użytkowaniu,</w:t>
      </w:r>
      <w:r w:rsidRPr="00737F6A">
        <w:rPr>
          <w:b w:val="0"/>
        </w:rPr>
        <w:t> </w:t>
      </w:r>
      <w:r w:rsidRPr="00737F6A">
        <w:rPr>
          <w:b w:val="0"/>
        </w:rPr>
        <w:br/>
      </w:r>
      <w:r w:rsidRPr="00737F6A">
        <w:rPr>
          <w:b w:val="0"/>
        </w:rPr>
        <w:t>w tym zakaz zabudowy</w:t>
      </w:r>
      <w:r w:rsidRPr="00737F6A">
        <w:rPr>
          <w:b w:val="0"/>
        </w:rPr>
        <w:t> </w:t>
      </w:r>
    </w:p>
    <w:p w:rsidR="00261A16" w:rsidRPr="00737F6A" w:rsidP="00737F6A">
      <w:pPr>
        <w:pStyle w:val="USTustnpkodeksu"/>
        <w:rPr>
          <w:b w:val="0"/>
        </w:rPr>
      </w:pPr>
      <w:r w:rsidRPr="00737F6A">
        <w:rPr>
          <w:b w:val="0"/>
        </w:rPr>
        <w:t>§ 15. </w:t>
      </w:r>
      <w:r w:rsidRPr="00737F6A">
        <w:rPr>
          <w:b w:val="0"/>
        </w:rPr>
        <w:t>1. </w:t>
      </w:r>
      <w:r w:rsidRPr="00737F6A">
        <w:rPr>
          <w:b w:val="0"/>
        </w:rPr>
        <w:t>Wszelkie niezbędne dla prawidłowego funkcjonowania gminy budowle i urządzenia, a w szczególności: ratownictwa, bezpieczeństwa państwa, obiekty obsługi technicznej, urządzenia wodne i melioracji można realizować na każdym terenie funkcjonalnym w sposób zgodny z ustaleniami planu i przepisami odrębnymi.</w:t>
      </w:r>
      <w:r w:rsidRPr="00737F6A">
        <w:rPr>
          <w:b w:val="0"/>
        </w:rPr>
        <w:t> </w:t>
      </w:r>
    </w:p>
    <w:p w:rsidR="00261A16" w:rsidRPr="00737F6A" w:rsidP="00737F6A">
      <w:pPr>
        <w:pStyle w:val="USTustnpkodeksu"/>
        <w:rPr>
          <w:b w:val="0"/>
        </w:rPr>
      </w:pPr>
      <w:r w:rsidRPr="00737F6A">
        <w:rPr>
          <w:b w:val="0"/>
        </w:rPr>
        <w:t>2. </w:t>
      </w:r>
      <w:r w:rsidRPr="00737F6A">
        <w:rPr>
          <w:b w:val="0"/>
        </w:rPr>
        <w:t>Wszystkie działania obejmujące realizację obiektów budowlanych należy podporządkować, oprócz racjonalnej technologii również dyscyplinie zagospodarowania, poprzez dążenie do koncentracji obiektów, oszczędności terenu, dbałości o formę.</w:t>
      </w:r>
      <w:r w:rsidRPr="00737F6A">
        <w:rPr>
          <w:b w:val="0"/>
        </w:rPr>
        <w:t> </w:t>
      </w:r>
    </w:p>
    <w:p w:rsidR="00261A16" w:rsidRPr="00737F6A" w:rsidP="00737F6A">
      <w:pPr>
        <w:pStyle w:val="USTustnpkodeksu"/>
        <w:rPr>
          <w:b w:val="0"/>
        </w:rPr>
      </w:pPr>
      <w:r w:rsidRPr="00737F6A">
        <w:rPr>
          <w:b w:val="0"/>
        </w:rPr>
        <w:t>3. </w:t>
      </w:r>
      <w:r w:rsidRPr="00737F6A">
        <w:rPr>
          <w:b w:val="0"/>
        </w:rPr>
        <w:t>Materiał ze zwałowiska położonego poza granicami złóż (tereny funkcjonalne: PG.2 i PG.3) będzie wykorzystywany do kształtowania terenu po zakończeniu wydobycia, pozostała część pozostanie i zostanie zrekultywowana w sposób określony szczegółowo w dokumentacji projektowej rekultywacji terenów poeksploatacyjnych.</w:t>
      </w:r>
      <w:r w:rsidRPr="00737F6A">
        <w:rPr>
          <w:b w:val="0"/>
        </w:rPr>
        <w:t> </w:t>
      </w:r>
    </w:p>
    <w:p w:rsidR="00261A16" w:rsidRPr="00737F6A" w:rsidP="00737F6A">
      <w:pPr>
        <w:pStyle w:val="USTustnpkodeksu"/>
        <w:rPr>
          <w:b w:val="0"/>
        </w:rPr>
      </w:pPr>
      <w:r w:rsidRPr="00737F6A">
        <w:rPr>
          <w:b w:val="0"/>
        </w:rPr>
        <w:t>4. </w:t>
      </w:r>
      <w:r w:rsidRPr="00737F6A">
        <w:rPr>
          <w:b w:val="0"/>
        </w:rPr>
        <w:t>Dopuszcza się wychodzenie z eksploatacją wapieni i dolomitów na pozostały teren objęty planem (tereny perspektywiczne oznaczone na rysunku planu symbolem: PG.5, PG.6). Cały czas będą kontynuowane prace geologiczno – dokumentacyjne umożliwiające w przyszłości podjęcie tam eksploatacji po spełnieniu warunków wynikających z obowiązujących w tym zakresie przepisów odrębnych.</w:t>
      </w:r>
      <w:r w:rsidRPr="00737F6A">
        <w:rPr>
          <w:b w:val="0"/>
        </w:rPr>
        <w:t> </w:t>
      </w:r>
    </w:p>
    <w:p w:rsidR="00261A16" w:rsidRPr="00737F6A" w:rsidP="00737F6A">
      <w:pPr>
        <w:pStyle w:val="USTustnpkodeksu"/>
        <w:rPr>
          <w:b w:val="0"/>
        </w:rPr>
      </w:pPr>
      <w:r w:rsidRPr="00737F6A">
        <w:rPr>
          <w:b w:val="0"/>
        </w:rPr>
        <w:t>5. </w:t>
      </w:r>
      <w:r w:rsidRPr="00737F6A">
        <w:rPr>
          <w:b w:val="0"/>
        </w:rPr>
        <w:t>Dopuszcza się możliwość realizacji obiektów kubaturowych w formie obiektów tymczasowych (kontenerowych) nie związanych na trwałe z gruntem w obszarze oznaczonym na rysunku planu symbolem PG.2, PG.3, PG.5, PG.6.</w:t>
      </w:r>
      <w:r w:rsidRPr="00737F6A">
        <w:rPr>
          <w:b w:val="0"/>
        </w:rPr>
        <w:t> </w:t>
      </w:r>
    </w:p>
    <w:p w:rsidR="00261A16" w:rsidRPr="00737F6A" w:rsidP="00737F6A">
      <w:pPr>
        <w:pStyle w:val="ROZDZODDZOZNoznaczenierozdziauluboddziau"/>
        <w:rPr>
          <w:b w:val="0"/>
        </w:rPr>
      </w:pPr>
      <w:r w:rsidRPr="00737F6A">
        <w:rPr>
          <w:b w:val="0"/>
        </w:rPr>
        <w:t>Rozdział 12</w:t>
      </w:r>
      <w:r w:rsidRPr="00737F6A">
        <w:rPr>
          <w:b w:val="0"/>
        </w:rPr>
        <w:t> </w:t>
      </w:r>
    </w:p>
    <w:p w:rsidR="00261A16" w:rsidRPr="00737F6A" w:rsidP="00737F6A">
      <w:pPr>
        <w:pStyle w:val="ROZDZODDZPRZEDMprzedmiotregulacjirozdziauluboddziau"/>
        <w:rPr>
          <w:b w:val="0"/>
        </w:rPr>
      </w:pPr>
      <w:r w:rsidRPr="00737F6A">
        <w:rPr>
          <w:b w:val="0"/>
        </w:rPr>
        <w:t>Zasady modernizacji, rozbudowy i budowy systemów infrastruktury technicznej</w:t>
      </w:r>
      <w:r w:rsidRPr="00737F6A">
        <w:rPr>
          <w:b w:val="0"/>
        </w:rPr>
        <w:t> </w:t>
      </w:r>
    </w:p>
    <w:p w:rsidR="00261A16" w:rsidRPr="00737F6A" w:rsidP="00737F6A">
      <w:pPr>
        <w:pStyle w:val="USTustnpkodeksu"/>
        <w:rPr>
          <w:b w:val="0"/>
        </w:rPr>
      </w:pPr>
      <w:r w:rsidRPr="00737F6A">
        <w:rPr>
          <w:b w:val="0"/>
        </w:rPr>
        <w:t>§ 16. </w:t>
      </w:r>
      <w:r w:rsidRPr="00737F6A">
        <w:rPr>
          <w:b w:val="0"/>
        </w:rPr>
        <w:t>1. </w:t>
      </w:r>
      <w:r w:rsidRPr="00737F6A">
        <w:rPr>
          <w:b w:val="0"/>
        </w:rPr>
        <w:t>Systemy infrastruktury technicznej:</w:t>
      </w:r>
      <w:r w:rsidRPr="00737F6A">
        <w:rPr>
          <w:b w:val="0"/>
        </w:rPr>
        <w:t> </w:t>
      </w:r>
    </w:p>
    <w:p w:rsidR="00261A16" w:rsidRPr="00737F6A" w:rsidP="00737F6A">
      <w:pPr>
        <w:pStyle w:val="PKTpunkt"/>
        <w:rPr>
          <w:b w:val="0"/>
        </w:rPr>
      </w:pPr>
      <w:r w:rsidRPr="00737F6A">
        <w:rPr>
          <w:b w:val="0"/>
        </w:rPr>
        <w:t>1)</w:t>
        <w:tab/>
      </w:r>
      <w:r w:rsidRPr="00737F6A">
        <w:rPr>
          <w:b w:val="0"/>
        </w:rPr>
        <w:t>docelowo zaopatrzenie w wodę poprzez rozbudowę istniejącej sieci wodociągowej na warunkach określonych przez zarządzającego siecią; wodociąg ten współpracuje z wodociągami i ujęciem w m. Krajno II;</w:t>
      </w:r>
      <w:r w:rsidRPr="00737F6A">
        <w:rPr>
          <w:b w:val="0"/>
        </w:rPr>
        <w:t> </w:t>
      </w:r>
    </w:p>
    <w:p w:rsidR="00261A16" w:rsidRPr="00737F6A" w:rsidP="00737F6A">
      <w:pPr>
        <w:pStyle w:val="PKTpunkt"/>
        <w:rPr>
          <w:b w:val="0"/>
        </w:rPr>
      </w:pPr>
      <w:r w:rsidRPr="00737F6A">
        <w:rPr>
          <w:b w:val="0"/>
        </w:rPr>
        <w:t>2)</w:t>
        <w:tab/>
      </w:r>
      <w:r w:rsidRPr="00737F6A">
        <w:rPr>
          <w:b w:val="0"/>
        </w:rPr>
        <w:t>zaopatrzenie w wodę dla potrzeb socjalno – bytowych oraz do celów technologicznych z istniejącego głębinowego ujęcia wody o zatwierdzonych zasobach eksploatacyjnych wynoszących Qe=16,0m3/h, zlokalizowanego na terenie kopalni „Józefka”, zgodnie z przepisami odrębnymi w tym zakresie;</w:t>
      </w:r>
      <w:r w:rsidRPr="00737F6A">
        <w:rPr>
          <w:b w:val="0"/>
        </w:rPr>
        <w:t> </w:t>
      </w:r>
    </w:p>
    <w:p w:rsidR="00261A16" w:rsidRPr="00737F6A" w:rsidP="00737F6A">
      <w:pPr>
        <w:pStyle w:val="PKTpunkt"/>
        <w:rPr>
          <w:b w:val="0"/>
        </w:rPr>
      </w:pPr>
      <w:r w:rsidRPr="00737F6A">
        <w:rPr>
          <w:b w:val="0"/>
        </w:rPr>
        <w:t>3)</w:t>
        <w:tab/>
      </w:r>
      <w:r w:rsidRPr="00737F6A">
        <w:rPr>
          <w:b w:val="0"/>
        </w:rPr>
        <w:t>odprowadzenie ścieków socjalno – bytowych docelowo do projektowanej oczyszczalni ścieków w obrębie sołectwa Górno poprzez projektowaną sieć kanalizacji sanitarnej na warunkach określonych przez zarządzającego siecią. Do czasu realizacji sieci kanalizacyjnej, dopuszcza się indywidualne rozwiązania w zakresie gospodarki ściekowej z zachowaniem warunków określonych w przepisach odrębnych, m.in. do szczelnego osadnika bezodpływowego z zapewnieniem wywozu do oczyszczalni ścieków;</w:t>
      </w:r>
      <w:r w:rsidRPr="00737F6A">
        <w:rPr>
          <w:b w:val="0"/>
        </w:rPr>
        <w:t> </w:t>
      </w:r>
    </w:p>
    <w:p w:rsidR="00261A16" w:rsidRPr="00737F6A" w:rsidP="00737F6A">
      <w:pPr>
        <w:pStyle w:val="PKTpunkt"/>
        <w:rPr>
          <w:b w:val="0"/>
        </w:rPr>
      </w:pPr>
      <w:r w:rsidRPr="00737F6A">
        <w:rPr>
          <w:b w:val="0"/>
        </w:rPr>
        <w:t>4)</w:t>
        <w:tab/>
      </w:r>
      <w:r w:rsidRPr="00737F6A">
        <w:rPr>
          <w:b w:val="0"/>
        </w:rPr>
        <w:t>ścieki przemysłowe zgodnie z przepisami odrębnymi przed wprowadzeniem do odbiornika należy podczyścić w osadniku i separatorze substancji ropopochodnych;</w:t>
      </w:r>
      <w:r w:rsidRPr="00737F6A">
        <w:rPr>
          <w:b w:val="0"/>
        </w:rPr>
        <w:t> </w:t>
      </w:r>
    </w:p>
    <w:p w:rsidR="00261A16" w:rsidRPr="00737F6A" w:rsidP="00737F6A">
      <w:pPr>
        <w:pStyle w:val="PKTpunkt"/>
        <w:rPr>
          <w:b w:val="0"/>
        </w:rPr>
      </w:pPr>
      <w:r w:rsidRPr="00737F6A">
        <w:rPr>
          <w:b w:val="0"/>
        </w:rPr>
        <w:t>5)</w:t>
        <w:tab/>
      </w:r>
      <w:r w:rsidRPr="00737F6A">
        <w:rPr>
          <w:b w:val="0"/>
        </w:rPr>
        <w:t>oczyszczanie wód złożowych z odwodnienia (powierzchniowego i gruntowego kopalni) - dwuetapowo, tj. w "rząpiu" zlokalizowanym w wyrobisku złożowym oraz w osadniku położonym poza wyrobiskiem złożowym i odprowadzenie ciągiem rowów otwartych do najbliższego cieku tj. rzeki Kakonianki zgodnie z przepisami odrębnymi;</w:t>
      </w:r>
      <w:r w:rsidRPr="00737F6A">
        <w:rPr>
          <w:b w:val="0"/>
        </w:rPr>
        <w:t> </w:t>
      </w:r>
    </w:p>
    <w:p w:rsidR="00261A16" w:rsidRPr="00737F6A" w:rsidP="00737F6A">
      <w:pPr>
        <w:pStyle w:val="PKTpunkt"/>
        <w:rPr>
          <w:b w:val="0"/>
        </w:rPr>
      </w:pPr>
      <w:r w:rsidRPr="00737F6A">
        <w:rPr>
          <w:b w:val="0"/>
        </w:rPr>
        <w:t>6)</w:t>
        <w:tab/>
      </w:r>
      <w:r w:rsidRPr="00737F6A">
        <w:rPr>
          <w:b w:val="0"/>
        </w:rPr>
        <w:t>wody opadowe i roztopowe z terenów działalności gospodarczej, przemysłowej, dróg oraz terenów utwardzonych, należy odprowadzić po wcześniejszym podczyszczeniu do odbiorników zgodnie z przepisami odrębnymi;</w:t>
      </w:r>
      <w:r w:rsidRPr="00737F6A">
        <w:rPr>
          <w:b w:val="0"/>
        </w:rPr>
        <w:t> </w:t>
      </w:r>
    </w:p>
    <w:p w:rsidR="00261A16" w:rsidRPr="00737F6A" w:rsidP="00737F6A">
      <w:pPr>
        <w:pStyle w:val="PKTpunkt"/>
        <w:rPr>
          <w:b w:val="0"/>
        </w:rPr>
      </w:pPr>
      <w:r w:rsidRPr="00737F6A">
        <w:rPr>
          <w:b w:val="0"/>
        </w:rPr>
        <w:t>7)</w:t>
        <w:tab/>
      </w:r>
      <w:r w:rsidRPr="00737F6A">
        <w:rPr>
          <w:b w:val="0"/>
        </w:rPr>
        <w:t>w zakresie zaopatrzenia w energię elektryczną, ustala się:</w:t>
      </w:r>
      <w:r w:rsidRPr="00737F6A">
        <w:rPr>
          <w:b w:val="0"/>
        </w:rPr>
        <w:t> </w:t>
      </w:r>
    </w:p>
    <w:p w:rsidR="00261A16" w:rsidRPr="00737F6A" w:rsidP="00737F6A">
      <w:pPr>
        <w:pStyle w:val="LITlitera"/>
        <w:rPr>
          <w:b w:val="0"/>
        </w:rPr>
      </w:pPr>
      <w:r w:rsidRPr="00737F6A">
        <w:rPr>
          <w:b w:val="0"/>
        </w:rPr>
        <w:t>a)</w:t>
        <w:tab/>
      </w:r>
      <w:r w:rsidRPr="00737F6A">
        <w:rPr>
          <w:b w:val="0"/>
        </w:rPr>
        <w:t>system elektroenergetyczny stanowią urządzenia i linie elektroenergetyczne istniejące, tj. odcinki linii napowietrznych i kablowych 15 kV oraz stacje transformatorowe;</w:t>
      </w:r>
      <w:r w:rsidRPr="00737F6A">
        <w:rPr>
          <w:b w:val="0"/>
        </w:rPr>
        <w:t> </w:t>
      </w:r>
    </w:p>
    <w:p w:rsidR="00261A16" w:rsidRPr="00737F6A" w:rsidP="00737F6A">
      <w:pPr>
        <w:pStyle w:val="LITlitera"/>
        <w:rPr>
          <w:b w:val="0"/>
        </w:rPr>
      </w:pPr>
      <w:r w:rsidRPr="00737F6A">
        <w:rPr>
          <w:b w:val="0"/>
        </w:rPr>
        <w:t>b)</w:t>
        <w:tab/>
      </w:r>
      <w:r w:rsidRPr="00737F6A">
        <w:rPr>
          <w:b w:val="0"/>
        </w:rPr>
        <w:t>zasilanie terenów objętych planem z istniejących sieci średniego i niskiego napięcia poprzez możliwość modernizacji lub rozbudowy istniejących urządzeń elektroenergetycznych z zachowaniem warunków określonych w przepisach odrębnych;</w:t>
      </w:r>
      <w:r w:rsidRPr="00737F6A">
        <w:rPr>
          <w:b w:val="0"/>
        </w:rPr>
        <w:t> </w:t>
      </w:r>
    </w:p>
    <w:p w:rsidR="00261A16" w:rsidRPr="00737F6A" w:rsidP="00737F6A">
      <w:pPr>
        <w:pStyle w:val="LITlitera"/>
        <w:rPr>
          <w:b w:val="0"/>
        </w:rPr>
      </w:pPr>
      <w:r w:rsidRPr="00737F6A">
        <w:rPr>
          <w:b w:val="0"/>
        </w:rPr>
        <w:t>c)</w:t>
        <w:tab/>
      </w:r>
      <w:r w:rsidRPr="00737F6A">
        <w:rPr>
          <w:b w:val="0"/>
        </w:rPr>
        <w:t>projektowane nowe przyłącza energetyczne oraz zmiany przebiegu istniejących już sieci a także nowe projektowane sieci należy wykonać zgodnie z warunkami uzyskanymi w trybie przepisów odrębnych;</w:t>
      </w:r>
      <w:r w:rsidRPr="00737F6A">
        <w:rPr>
          <w:b w:val="0"/>
        </w:rPr>
        <w:t> </w:t>
      </w:r>
    </w:p>
    <w:p w:rsidR="00261A16" w:rsidRPr="00737F6A" w:rsidP="00737F6A">
      <w:pPr>
        <w:pStyle w:val="LITlitera"/>
        <w:rPr>
          <w:b w:val="0"/>
        </w:rPr>
      </w:pPr>
      <w:r w:rsidRPr="00737F6A">
        <w:rPr>
          <w:b w:val="0"/>
        </w:rPr>
        <w:t>d)</w:t>
        <w:tab/>
      </w:r>
      <w:r w:rsidRPr="00737F6A">
        <w:rPr>
          <w:b w:val="0"/>
        </w:rPr>
        <w:t>nowe stacje transformatorowe, lokalizować w sposób bezkolizyjny z innymi obiektami budowlanymi;</w:t>
      </w:r>
      <w:r w:rsidRPr="00737F6A">
        <w:rPr>
          <w:b w:val="0"/>
        </w:rPr>
        <w:t> </w:t>
      </w:r>
    </w:p>
    <w:p w:rsidR="00261A16" w:rsidRPr="00737F6A" w:rsidP="00737F6A">
      <w:pPr>
        <w:pStyle w:val="LITlitera"/>
        <w:rPr>
          <w:b w:val="0"/>
        </w:rPr>
      </w:pPr>
      <w:r w:rsidRPr="00737F6A">
        <w:rPr>
          <w:b w:val="0"/>
        </w:rPr>
        <w:t>e)</w:t>
        <w:tab/>
      </w:r>
      <w:r w:rsidRPr="00737F6A">
        <w:rPr>
          <w:b w:val="0"/>
        </w:rPr>
        <w:t>dla stacji transformatorowych 15/0,4 kV - dla zapewnienia bezpieczeństwa przeciwpożarowego należy zachować 5,00 m odstęp zabudowy od obrysu transformatora w stacji napowietrzno - słupowej i 15,00 m od ściany budynku stacji wnętrzowej;</w:t>
      </w:r>
      <w:r w:rsidRPr="00737F6A">
        <w:rPr>
          <w:b w:val="0"/>
        </w:rPr>
        <w:t> </w:t>
      </w:r>
    </w:p>
    <w:p w:rsidR="00261A16" w:rsidRPr="00737F6A" w:rsidP="00737F6A">
      <w:pPr>
        <w:pStyle w:val="PKTpunkt"/>
        <w:rPr>
          <w:b w:val="0"/>
        </w:rPr>
      </w:pPr>
      <w:r w:rsidRPr="00737F6A">
        <w:rPr>
          <w:b w:val="0"/>
        </w:rPr>
        <w:t>8)</w:t>
        <w:tab/>
      </w:r>
      <w:r w:rsidRPr="00737F6A">
        <w:rPr>
          <w:b w:val="0"/>
        </w:rPr>
        <w:t>gospodarka odpadami:</w:t>
      </w:r>
      <w:r w:rsidRPr="00737F6A">
        <w:rPr>
          <w:b w:val="0"/>
        </w:rPr>
        <w:t> </w:t>
      </w:r>
    </w:p>
    <w:p w:rsidR="00261A16" w:rsidRPr="00737F6A" w:rsidP="00737F6A">
      <w:pPr>
        <w:pStyle w:val="LITlitera"/>
        <w:rPr>
          <w:b w:val="0"/>
        </w:rPr>
      </w:pPr>
      <w:r w:rsidRPr="00737F6A">
        <w:rPr>
          <w:b w:val="0"/>
        </w:rPr>
        <w:t>a)</w:t>
        <w:tab/>
      </w:r>
      <w:r w:rsidRPr="00737F6A">
        <w:rPr>
          <w:b w:val="0"/>
        </w:rPr>
        <w:t>postępowanie z odpadami wydobywczymi powstałymi przy eksploatacji kopaliny ze złóż: „Józefka” – Pole A i „Józefka” – Pole B zgodnie z § 6,</w:t>
      </w:r>
      <w:r w:rsidRPr="00737F6A">
        <w:rPr>
          <w:b w:val="0"/>
        </w:rPr>
        <w:t> </w:t>
      </w:r>
    </w:p>
    <w:p w:rsidR="00261A16" w:rsidRPr="00737F6A" w:rsidP="00737F6A">
      <w:pPr>
        <w:pStyle w:val="LITlitera"/>
        <w:rPr>
          <w:b w:val="0"/>
        </w:rPr>
      </w:pPr>
      <w:r w:rsidRPr="00737F6A">
        <w:rPr>
          <w:b w:val="0"/>
        </w:rPr>
        <w:t>b)</w:t>
        <w:tab/>
      </w:r>
      <w:r w:rsidRPr="00737F6A">
        <w:rPr>
          <w:b w:val="0"/>
        </w:rPr>
        <w:t>odpady stałe komunalne należy gromadzić w pojemnikach przenośnych pod zadaszoną osłoną,</w:t>
      </w:r>
      <w:r w:rsidRPr="00737F6A">
        <w:rPr>
          <w:b w:val="0"/>
        </w:rPr>
        <w:t> </w:t>
      </w:r>
    </w:p>
    <w:p w:rsidR="00261A16" w:rsidRPr="00737F6A" w:rsidP="00737F6A">
      <w:pPr>
        <w:pStyle w:val="LITlitera"/>
        <w:rPr>
          <w:b w:val="0"/>
        </w:rPr>
      </w:pPr>
      <w:r w:rsidRPr="00737F6A">
        <w:rPr>
          <w:b w:val="0"/>
        </w:rPr>
        <w:t>c)</w:t>
        <w:tab/>
      </w:r>
      <w:r w:rsidRPr="00737F6A">
        <w:rPr>
          <w:b w:val="0"/>
        </w:rPr>
        <w:t>odpady niebezpieczne należy gromadzić w szczelnych, zamkniętych pojemnikach (płyny i oleje przepracowane, czyściwa itp.),</w:t>
      </w:r>
      <w:r w:rsidRPr="00737F6A">
        <w:rPr>
          <w:b w:val="0"/>
        </w:rPr>
        <w:t> </w:t>
      </w:r>
    </w:p>
    <w:p w:rsidR="00261A16" w:rsidRPr="00737F6A" w:rsidP="00737F6A">
      <w:pPr>
        <w:pStyle w:val="LITlitera"/>
        <w:rPr>
          <w:b w:val="0"/>
        </w:rPr>
      </w:pPr>
      <w:r w:rsidRPr="00737F6A">
        <w:rPr>
          <w:b w:val="0"/>
        </w:rPr>
        <w:t>d)</w:t>
        <w:tab/>
      </w:r>
      <w:r w:rsidRPr="00737F6A">
        <w:rPr>
          <w:b w:val="0"/>
        </w:rPr>
        <w:t>nakazuje się wywożenie wszystkich wytwarzanych odpadów, poza wymienionymi w pkt 4 lit. a, systemem zorganizowanym przez firmy posiadające stosowane koncesje lub zezwolenia,</w:t>
      </w:r>
      <w:r w:rsidRPr="00737F6A">
        <w:rPr>
          <w:b w:val="0"/>
        </w:rPr>
        <w:t> </w:t>
      </w:r>
    </w:p>
    <w:p w:rsidR="00261A16" w:rsidRPr="00737F6A" w:rsidP="00737F6A">
      <w:pPr>
        <w:pStyle w:val="LITlitera"/>
        <w:rPr>
          <w:b w:val="0"/>
        </w:rPr>
      </w:pPr>
      <w:r w:rsidRPr="00737F6A">
        <w:rPr>
          <w:b w:val="0"/>
        </w:rPr>
        <w:t>e)</w:t>
        <w:tab/>
      </w:r>
      <w:r w:rsidRPr="00737F6A">
        <w:rPr>
          <w:b w:val="0"/>
        </w:rPr>
        <w:t>ustala się unieszkodliwianie odpadów, poza wymienionymi w pkt 4 lit. a,</w:t>
      </w:r>
      <w:r w:rsidRPr="00737F6A">
        <w:rPr>
          <w:b w:val="0"/>
        </w:rPr>
        <w:t> </w:t>
      </w:r>
      <w:r w:rsidRPr="00737F6A">
        <w:rPr>
          <w:b w:val="0"/>
        </w:rPr>
        <w:br/>
      </w:r>
      <w:r w:rsidRPr="00737F6A">
        <w:rPr>
          <w:b w:val="0"/>
        </w:rPr>
        <w:t>w obiektach zlokalizowanych poza obszarem planu;</w:t>
      </w:r>
      <w:r w:rsidRPr="00737F6A">
        <w:rPr>
          <w:b w:val="0"/>
        </w:rPr>
        <w:t> </w:t>
      </w:r>
    </w:p>
    <w:p w:rsidR="00261A16" w:rsidRPr="00737F6A" w:rsidP="00737F6A">
      <w:pPr>
        <w:pStyle w:val="PKTpunkt"/>
        <w:rPr>
          <w:b w:val="0"/>
        </w:rPr>
      </w:pPr>
      <w:r w:rsidRPr="00737F6A">
        <w:rPr>
          <w:b w:val="0"/>
        </w:rPr>
        <w:t>9)</w:t>
        <w:tab/>
      </w:r>
      <w:r w:rsidRPr="00737F6A">
        <w:rPr>
          <w:b w:val="0"/>
        </w:rPr>
        <w:t>zaopatrzenie w energię do celów grzewczych i ciepłą wodę użytkową z indywidualnych źródeł ciepła z obowiązkiem stosowania paliw ekologicznych, tj. zapewniających wysoki stopień czystości emisji spalin (gaz, energia elektryczna, olej opałowy niskosiarkowy, węgiel niskosiarkowy);</w:t>
      </w:r>
      <w:r w:rsidRPr="00737F6A">
        <w:rPr>
          <w:b w:val="0"/>
        </w:rPr>
        <w:t> </w:t>
      </w:r>
    </w:p>
    <w:p w:rsidR="00261A16" w:rsidRPr="00737F6A" w:rsidP="00737F6A">
      <w:pPr>
        <w:pStyle w:val="PKTpunkt"/>
        <w:rPr>
          <w:b w:val="0"/>
        </w:rPr>
      </w:pPr>
      <w:r w:rsidRPr="00737F6A">
        <w:rPr>
          <w:b w:val="0"/>
        </w:rPr>
        <w:t>10)</w:t>
        <w:tab/>
      </w:r>
      <w:r w:rsidRPr="00737F6A">
        <w:rPr>
          <w:b w:val="0"/>
        </w:rPr>
        <w:t>w zakresie łączności telekomunikacyjnej, ustala się:</w:t>
      </w:r>
      <w:r w:rsidRPr="00737F6A">
        <w:rPr>
          <w:b w:val="0"/>
        </w:rPr>
        <w:t> </w:t>
      </w:r>
    </w:p>
    <w:p w:rsidR="00261A16" w:rsidRPr="00737F6A" w:rsidP="00737F6A">
      <w:pPr>
        <w:pStyle w:val="LITlitera"/>
        <w:rPr>
          <w:b w:val="0"/>
        </w:rPr>
      </w:pPr>
      <w:r w:rsidRPr="00737F6A">
        <w:rPr>
          <w:b w:val="0"/>
        </w:rPr>
        <w:t>a)</w:t>
        <w:tab/>
      </w:r>
      <w:r w:rsidRPr="00737F6A">
        <w:rPr>
          <w:b w:val="0"/>
        </w:rPr>
        <w:t>na obszarze objętym planem z wyłączeniem terenów lasów dopuszcza się lokalizację obiektów i urządzeń infrastruktury telekomunikacyjnej w sposób niekolidujący z funkcjonowaniem kopalni określony w obowiązujących przepisach szczególnych, w tym uwzględniających ochronę przed polami elektromagnetycznymi,</w:t>
      </w:r>
      <w:r w:rsidRPr="00737F6A">
        <w:rPr>
          <w:b w:val="0"/>
        </w:rPr>
        <w:t> </w:t>
      </w:r>
    </w:p>
    <w:p w:rsidR="00261A16" w:rsidRPr="00737F6A" w:rsidP="00737F6A">
      <w:pPr>
        <w:pStyle w:val="USTustnpkodeksu"/>
        <w:rPr>
          <w:b w:val="0"/>
        </w:rPr>
      </w:pPr>
      <w:r w:rsidRPr="00737F6A">
        <w:rPr>
          <w:b w:val="0"/>
        </w:rPr>
        <w:t>2. </w:t>
      </w:r>
      <w:r w:rsidRPr="00737F6A">
        <w:rPr>
          <w:b w:val="0"/>
        </w:rPr>
        <w:t>Plan ustala do zachowania i rozbudowy istniejące w obszarze planu podziemne</w:t>
      </w:r>
      <w:r w:rsidRPr="00737F6A">
        <w:rPr>
          <w:b w:val="0"/>
        </w:rPr>
        <w:t> </w:t>
      </w:r>
      <w:r w:rsidRPr="00737F6A">
        <w:rPr>
          <w:b w:val="0"/>
        </w:rPr>
        <w:br/>
      </w:r>
      <w:r w:rsidRPr="00737F6A">
        <w:rPr>
          <w:b w:val="0"/>
        </w:rPr>
        <w:t>i nadziemne sieci uzbrojenia terenów, stosownie do warunków wynikających ze szczegółowych rozwiązań technicznych, nie kolidujących z innymi ustaleniami planu.</w:t>
      </w:r>
      <w:r w:rsidRPr="00737F6A">
        <w:rPr>
          <w:b w:val="0"/>
        </w:rPr>
        <w:t> </w:t>
      </w:r>
    </w:p>
    <w:p w:rsidR="00261A16" w:rsidRPr="00737F6A" w:rsidP="00737F6A">
      <w:pPr>
        <w:pStyle w:val="USTustnpkodeksu"/>
        <w:rPr>
          <w:b w:val="0"/>
        </w:rPr>
      </w:pPr>
      <w:r w:rsidRPr="00737F6A">
        <w:rPr>
          <w:b w:val="0"/>
        </w:rPr>
        <w:t>3. </w:t>
      </w:r>
      <w:r w:rsidRPr="00737F6A">
        <w:rPr>
          <w:b w:val="0"/>
        </w:rPr>
        <w:t>Położenie i parametry techniczne sieci podlegają uszczegółowieniu, w dotyczących budowy tych sieci postępowaniach administracyjnych.</w:t>
      </w:r>
      <w:r w:rsidRPr="00737F6A">
        <w:rPr>
          <w:b w:val="0"/>
        </w:rPr>
        <w:t> </w:t>
      </w:r>
    </w:p>
    <w:p w:rsidR="00261A16" w:rsidRPr="00737F6A" w:rsidP="00737F6A">
      <w:pPr>
        <w:pStyle w:val="USTustnpkodeksu"/>
        <w:rPr>
          <w:b w:val="0"/>
        </w:rPr>
      </w:pPr>
      <w:r w:rsidRPr="00737F6A">
        <w:rPr>
          <w:b w:val="0"/>
        </w:rPr>
        <w:t>4. </w:t>
      </w:r>
      <w:r w:rsidRPr="00737F6A">
        <w:rPr>
          <w:b w:val="0"/>
        </w:rPr>
        <w:t>W przypadku kolizji istniejącej sieci infrastruktury technicznej z planowanym zagospodarowaniem, dopuszcza się przebudowę sieci, zgodnie z warunkami technicznymi wydanymi przez zarządzającego siecią.</w:t>
      </w:r>
      <w:r w:rsidRPr="00737F6A">
        <w:rPr>
          <w:b w:val="0"/>
        </w:rPr>
        <w:t> </w:t>
      </w:r>
    </w:p>
    <w:p w:rsidR="00261A16" w:rsidRPr="00737F6A" w:rsidP="00737F6A">
      <w:pPr>
        <w:pStyle w:val="USTustnpkodeksu"/>
        <w:rPr>
          <w:b w:val="0"/>
        </w:rPr>
      </w:pPr>
      <w:r w:rsidRPr="00737F6A">
        <w:rPr>
          <w:b w:val="0"/>
        </w:rPr>
        <w:t>5. </w:t>
      </w:r>
      <w:r w:rsidRPr="00737F6A">
        <w:rPr>
          <w:b w:val="0"/>
        </w:rPr>
        <w:t>Ustala się konieczność zapewnienia dostępu dla wszystkich urządzeń infrastruktury technicznej w celu możliwości wykonania bieżących konserwacji, napraw i remontów.</w:t>
      </w:r>
      <w:r w:rsidRPr="00737F6A">
        <w:rPr>
          <w:b w:val="0"/>
        </w:rPr>
        <w:t> </w:t>
      </w:r>
    </w:p>
    <w:p w:rsidR="00261A16" w:rsidRPr="00737F6A" w:rsidP="00737F6A">
      <w:pPr>
        <w:pStyle w:val="ROZDZODDZOZNoznaczenierozdziauluboddziau"/>
        <w:rPr>
          <w:b w:val="0"/>
        </w:rPr>
      </w:pPr>
      <w:r w:rsidRPr="00737F6A">
        <w:rPr>
          <w:b w:val="0"/>
        </w:rPr>
        <w:t>Rozdział 13</w:t>
      </w:r>
      <w:r w:rsidRPr="00737F6A">
        <w:rPr>
          <w:b w:val="0"/>
        </w:rPr>
        <w:t> </w:t>
      </w:r>
    </w:p>
    <w:p w:rsidR="00261A16" w:rsidRPr="00737F6A" w:rsidP="00737F6A">
      <w:pPr>
        <w:pStyle w:val="ROZDZODDZPRZEDMprzedmiotregulacjirozdziauluboddziau"/>
        <w:rPr>
          <w:b w:val="0"/>
        </w:rPr>
      </w:pPr>
      <w:r w:rsidRPr="00737F6A">
        <w:rPr>
          <w:b w:val="0"/>
        </w:rPr>
        <w:t>Zasady modernizacji, rozbudowy i budowy systemów komunikacji</w:t>
      </w:r>
      <w:r w:rsidRPr="00737F6A">
        <w:rPr>
          <w:b w:val="0"/>
        </w:rPr>
        <w:t> </w:t>
      </w:r>
    </w:p>
    <w:p w:rsidR="00261A16" w:rsidRPr="00737F6A" w:rsidP="00737F6A">
      <w:pPr>
        <w:pStyle w:val="USTustnpkodeksu"/>
        <w:rPr>
          <w:b w:val="0"/>
        </w:rPr>
      </w:pPr>
      <w:r w:rsidRPr="00737F6A">
        <w:rPr>
          <w:b w:val="0"/>
        </w:rPr>
        <w:t>§ 17. </w:t>
      </w:r>
      <w:r w:rsidRPr="00737F6A">
        <w:rPr>
          <w:b w:val="0"/>
        </w:rPr>
        <w:t>1. </w:t>
      </w:r>
      <w:r w:rsidRPr="00737F6A">
        <w:rPr>
          <w:b w:val="0"/>
        </w:rPr>
        <w:t>Obsługę komunikacyjną terenu objętego planem, jak również ruchu tranzytowego, stanowi system dróg zlokalizowanych w granicach planu i na jego obrzeżach. Na układ komunikacyjny składają się następujące drogi:</w:t>
      </w:r>
      <w:r w:rsidRPr="00737F6A">
        <w:rPr>
          <w:b w:val="0"/>
        </w:rPr>
        <w:t> </w:t>
      </w:r>
    </w:p>
    <w:p w:rsidR="00261A16" w:rsidRPr="00737F6A" w:rsidP="00737F6A">
      <w:pPr>
        <w:pStyle w:val="PKTpunkt"/>
        <w:rPr>
          <w:b w:val="0"/>
        </w:rPr>
      </w:pPr>
      <w:r w:rsidRPr="00737F6A">
        <w:rPr>
          <w:b w:val="0"/>
        </w:rPr>
        <w:t>1)</w:t>
        <w:tab/>
      </w:r>
      <w:r w:rsidRPr="00737F6A">
        <w:rPr>
          <w:b w:val="0"/>
        </w:rPr>
        <w:t>droga publiczna powiatowa klasy głównej „G” oznaczona na rysunku planu symbolem 1.KDG.3 przebiegająca przez teren planu;</w:t>
      </w:r>
      <w:r w:rsidRPr="00737F6A">
        <w:rPr>
          <w:b w:val="0"/>
        </w:rPr>
        <w:t> </w:t>
      </w:r>
    </w:p>
    <w:p w:rsidR="00261A16" w:rsidRPr="00737F6A" w:rsidP="00737F6A">
      <w:pPr>
        <w:pStyle w:val="PKTpunkt"/>
        <w:rPr>
          <w:b w:val="0"/>
        </w:rPr>
      </w:pPr>
      <w:r w:rsidRPr="00737F6A">
        <w:rPr>
          <w:b w:val="0"/>
        </w:rPr>
        <w:t>2)</w:t>
        <w:tab/>
      </w:r>
      <w:r w:rsidRPr="00737F6A">
        <w:rPr>
          <w:b w:val="0"/>
        </w:rPr>
        <w:t>istniejące i projektowane drogi technologiczne utwardzone kruszywem kamiennym</w:t>
      </w:r>
      <w:r w:rsidRPr="00737F6A">
        <w:rPr>
          <w:b w:val="0"/>
        </w:rPr>
        <w:t> </w:t>
      </w:r>
      <w:r w:rsidRPr="00737F6A">
        <w:rPr>
          <w:b w:val="0"/>
        </w:rPr>
        <w:br/>
      </w:r>
      <w:r w:rsidRPr="00737F6A">
        <w:rPr>
          <w:b w:val="0"/>
        </w:rPr>
        <w:t>i asfaltem, których przebieg określi plan ruchu zakładu górniczego;</w:t>
      </w:r>
      <w:r w:rsidRPr="00737F6A">
        <w:rPr>
          <w:b w:val="0"/>
        </w:rPr>
        <w:t> </w:t>
      </w:r>
    </w:p>
    <w:p w:rsidR="00261A16" w:rsidRPr="00737F6A" w:rsidP="00737F6A">
      <w:pPr>
        <w:pStyle w:val="PKTpunkt"/>
        <w:rPr>
          <w:b w:val="0"/>
        </w:rPr>
      </w:pPr>
      <w:r w:rsidRPr="00737F6A">
        <w:rPr>
          <w:b w:val="0"/>
        </w:rPr>
        <w:t>3)</w:t>
        <w:tab/>
      </w:r>
      <w:r w:rsidRPr="00737F6A">
        <w:rPr>
          <w:b w:val="0"/>
        </w:rPr>
        <w:t>drogi technologiczne należy wybudować według parametrów technicznych i konstrukcyjnych uwzględniających przewidywane natężenie ruchu oraz rodzaj transportu wysokotonażowego i specjalistycznego.</w:t>
      </w:r>
      <w:r w:rsidRPr="00737F6A">
        <w:rPr>
          <w:b w:val="0"/>
        </w:rPr>
        <w:t> </w:t>
      </w:r>
    </w:p>
    <w:p w:rsidR="00261A16" w:rsidRPr="00737F6A" w:rsidP="00737F6A">
      <w:pPr>
        <w:pStyle w:val="USTustnpkodeksu"/>
        <w:rPr>
          <w:b w:val="0"/>
        </w:rPr>
      </w:pPr>
      <w:r w:rsidRPr="00737F6A">
        <w:rPr>
          <w:b w:val="0"/>
        </w:rPr>
        <w:t>2. </w:t>
      </w:r>
      <w:r w:rsidRPr="00737F6A">
        <w:rPr>
          <w:b w:val="0"/>
        </w:rPr>
        <w:t>Układ komunikacyjny o którym mowa w ust. 1 służy do ekspedycji drogowej produktów zakładu górniczego, do dowozu potrzebnych materiałów i obsługi obszarów położonych w granicach planu.</w:t>
      </w:r>
      <w:r w:rsidRPr="00737F6A">
        <w:rPr>
          <w:b w:val="0"/>
        </w:rPr>
        <w:t> </w:t>
      </w:r>
    </w:p>
    <w:p w:rsidR="00261A16" w:rsidRPr="00737F6A" w:rsidP="00737F6A">
      <w:pPr>
        <w:pStyle w:val="USTustnpkodeksu"/>
        <w:rPr>
          <w:b w:val="0"/>
        </w:rPr>
      </w:pPr>
      <w:r w:rsidRPr="00737F6A">
        <w:rPr>
          <w:b w:val="0"/>
        </w:rPr>
        <w:t>3. </w:t>
      </w:r>
      <w:r w:rsidRPr="00737F6A">
        <w:rPr>
          <w:b w:val="0"/>
        </w:rPr>
        <w:t>Dopuszcza się przebudowę i rozbudowę wewnętrznego układu komunikacyjnego (drogi technologiczne) zgodnie z planem ruchu zakładu górniczego.</w:t>
      </w:r>
      <w:r w:rsidRPr="00737F6A">
        <w:rPr>
          <w:b w:val="0"/>
        </w:rPr>
        <w:t> </w:t>
      </w:r>
    </w:p>
    <w:p w:rsidR="00261A16" w:rsidRPr="00737F6A" w:rsidP="00737F6A">
      <w:pPr>
        <w:pStyle w:val="ROZDZODDZOZNoznaczenierozdziauluboddziau"/>
        <w:rPr>
          <w:b w:val="0"/>
        </w:rPr>
      </w:pPr>
      <w:r w:rsidRPr="00737F6A">
        <w:rPr>
          <w:b w:val="0"/>
        </w:rPr>
        <w:t>Rozdział 14</w:t>
      </w:r>
      <w:r w:rsidRPr="00737F6A">
        <w:rPr>
          <w:b w:val="0"/>
        </w:rPr>
        <w:t> </w:t>
      </w:r>
    </w:p>
    <w:p w:rsidR="00261A16" w:rsidRPr="00737F6A" w:rsidP="00737F6A">
      <w:pPr>
        <w:pStyle w:val="ROZDZODDZPRZEDMprzedmiotregulacjirozdziauluboddziau"/>
        <w:rPr>
          <w:b w:val="0"/>
        </w:rPr>
      </w:pPr>
      <w:r w:rsidRPr="00737F6A">
        <w:rPr>
          <w:b w:val="0"/>
        </w:rPr>
        <w:t>Sposób i termin tymczasowego zagospodarowania, urządzenia i użytkowania terenów</w:t>
      </w:r>
      <w:r w:rsidRPr="00737F6A">
        <w:rPr>
          <w:b w:val="0"/>
        </w:rPr>
        <w:t> </w:t>
      </w:r>
    </w:p>
    <w:p w:rsidR="00261A16" w:rsidRPr="00737F6A" w:rsidP="00737F6A">
      <w:pPr>
        <w:pStyle w:val="ARTartustawynprozporzdzenia"/>
        <w:rPr>
          <w:b w:val="0"/>
        </w:rPr>
      </w:pPr>
      <w:r w:rsidRPr="00737F6A">
        <w:rPr>
          <w:b w:val="0"/>
        </w:rPr>
        <w:t>§ 18. </w:t>
      </w:r>
      <w:r w:rsidRPr="00737F6A">
        <w:rPr>
          <w:b w:val="0"/>
        </w:rPr>
        <w:t>Do czasu realizacji inwestycji zapisanych w planie na wszystkich terenach dopuszcza się utrzymanie ich dotychczasowego zagospodarowania i użytkowania, bez możliwości tymczasowej zabudowy terenów, na których plan nie dopuszcza zabudowy.</w:t>
      </w:r>
      <w:r w:rsidRPr="00737F6A">
        <w:rPr>
          <w:b w:val="0"/>
        </w:rPr>
        <w:t> </w:t>
      </w:r>
    </w:p>
    <w:p w:rsidR="00261A16" w:rsidRPr="00737F6A" w:rsidP="00737F6A">
      <w:pPr>
        <w:pStyle w:val="ROZDZODDZOZNoznaczenierozdziauluboddziau"/>
        <w:rPr>
          <w:b w:val="0"/>
        </w:rPr>
      </w:pPr>
      <w:r w:rsidRPr="00737F6A">
        <w:rPr>
          <w:b w:val="0"/>
        </w:rPr>
        <w:t>Rozdział 15</w:t>
      </w:r>
      <w:r w:rsidRPr="00737F6A">
        <w:rPr>
          <w:b w:val="0"/>
        </w:rPr>
        <w:t> </w:t>
      </w:r>
    </w:p>
    <w:p w:rsidR="00261A16" w:rsidRPr="00737F6A" w:rsidP="00737F6A">
      <w:pPr>
        <w:pStyle w:val="ROZDZODDZPRZEDMprzedmiotregulacjirozdziauluboddziau"/>
        <w:rPr>
          <w:b w:val="0"/>
        </w:rPr>
      </w:pPr>
      <w:r w:rsidRPr="00737F6A">
        <w:rPr>
          <w:b w:val="0"/>
        </w:rPr>
        <w:t>Ustalenia dotyczące obszarów wymagających przekształceń lub rekultywacji</w:t>
      </w:r>
      <w:r w:rsidRPr="00737F6A">
        <w:rPr>
          <w:b w:val="0"/>
        </w:rPr>
        <w:t> </w:t>
      </w:r>
    </w:p>
    <w:p w:rsidR="00261A16" w:rsidRPr="00737F6A" w:rsidP="00737F6A">
      <w:pPr>
        <w:pStyle w:val="ARTartustawynprozporzdzenia"/>
        <w:rPr>
          <w:b w:val="0"/>
        </w:rPr>
      </w:pPr>
      <w:r w:rsidRPr="00737F6A">
        <w:rPr>
          <w:b w:val="0"/>
        </w:rPr>
        <w:t>§ 19. </w:t>
      </w:r>
      <w:r w:rsidRPr="00737F6A">
        <w:rPr>
          <w:b w:val="0"/>
        </w:rPr>
        <w:t>Przyjmuje się następujące ustalenia w zakresie prac rekultywacyjnych:</w:t>
      </w:r>
      <w:r w:rsidRPr="00737F6A">
        <w:rPr>
          <w:b w:val="0"/>
        </w:rPr>
        <w:t> </w:t>
      </w:r>
    </w:p>
    <w:p w:rsidR="00261A16" w:rsidRPr="00737F6A" w:rsidP="00737F6A">
      <w:pPr>
        <w:pStyle w:val="PKTpunkt"/>
        <w:rPr>
          <w:b w:val="0"/>
        </w:rPr>
      </w:pPr>
      <w:r w:rsidRPr="00737F6A">
        <w:rPr>
          <w:b w:val="0"/>
        </w:rPr>
        <w:t>1)</w:t>
        <w:tab/>
      </w:r>
      <w:r w:rsidRPr="00737F6A">
        <w:rPr>
          <w:b w:val="0"/>
        </w:rPr>
        <w:t>prace rekultywacyjne prowadzone będą etapami i stanowią działanie kończące użytkowanie tego obszaru na cele eksploatacyjne;</w:t>
      </w:r>
      <w:r w:rsidRPr="00737F6A">
        <w:rPr>
          <w:b w:val="0"/>
        </w:rPr>
        <w:t> </w:t>
      </w:r>
    </w:p>
    <w:p w:rsidR="00261A16" w:rsidRPr="00737F6A" w:rsidP="00737F6A">
      <w:pPr>
        <w:pStyle w:val="PKTpunkt"/>
        <w:rPr>
          <w:b w:val="0"/>
        </w:rPr>
      </w:pPr>
      <w:r w:rsidRPr="00737F6A">
        <w:rPr>
          <w:b w:val="0"/>
        </w:rPr>
        <w:t>2)</w:t>
        <w:tab/>
      </w:r>
      <w:r w:rsidRPr="00737F6A">
        <w:rPr>
          <w:b w:val="0"/>
        </w:rPr>
        <w:t>szczegółowy sposób rekultywacji wyrobisk zostanie określony w dokumentacji projektowej sporządzonej na podstawie obowiązujących przepisów odrębnych. W chwili obecnej dla złoża „Józefka” - Pole A przewidywany jest kierunek rekultywacji wodny i zadrzewieniowy, natomiast dla złoża „Józefka” - Pola B leśny oraz zadrzewieniowo – wodny.</w:t>
      </w:r>
      <w:r w:rsidRPr="00737F6A">
        <w:rPr>
          <w:b w:val="0"/>
        </w:rPr>
        <w:t> </w:t>
      </w:r>
    </w:p>
    <w:p w:rsidR="00261A16" w:rsidRPr="00737F6A" w:rsidP="00737F6A">
      <w:pPr>
        <w:pStyle w:val="TYTDZOZNoznaczenietytuulubdziau"/>
        <w:rPr>
          <w:b w:val="0"/>
        </w:rPr>
      </w:pPr>
      <w:r w:rsidRPr="00737F6A">
        <w:rPr>
          <w:b w:val="0"/>
        </w:rPr>
        <w:t>DZIAŁ III.</w:t>
      </w:r>
      <w:r w:rsidRPr="00737F6A">
        <w:rPr>
          <w:b w:val="0"/>
        </w:rPr>
        <w:t> </w:t>
      </w:r>
    </w:p>
    <w:p w:rsidR="00261A16" w:rsidRPr="00737F6A" w:rsidP="00737F6A">
      <w:pPr>
        <w:pStyle w:val="TYTDZPRZEDMprzedmiotregulacjitytuulubdziau"/>
        <w:rPr>
          <w:b w:val="0"/>
        </w:rPr>
      </w:pPr>
      <w:r w:rsidRPr="00737F6A">
        <w:rPr>
          <w:b w:val="0"/>
        </w:rPr>
        <w:t>USTALENIA SZCZEGÓŁOWE</w:t>
      </w:r>
      <w:r w:rsidRPr="00737F6A">
        <w:rPr>
          <w:b w:val="0"/>
        </w:rPr>
        <w:t> </w:t>
      </w:r>
    </w:p>
    <w:p w:rsidR="00261A16" w:rsidRPr="00737F6A" w:rsidP="00737F6A">
      <w:pPr>
        <w:pStyle w:val="USTustnpkodeksu"/>
        <w:rPr>
          <w:b w:val="0"/>
        </w:rPr>
      </w:pPr>
      <w:r w:rsidRPr="00737F6A">
        <w:rPr>
          <w:b w:val="0"/>
        </w:rPr>
        <w:t>§ 20. </w:t>
      </w:r>
      <w:r w:rsidRPr="00737F6A">
        <w:rPr>
          <w:b w:val="0"/>
        </w:rPr>
        <w:t>1. </w:t>
      </w:r>
      <w:r w:rsidRPr="00737F6A">
        <w:rPr>
          <w:b w:val="0"/>
        </w:rPr>
        <w:t>Dla terenu oznaczonego na rysunku planu symbolem</w:t>
      </w:r>
      <w:r w:rsidRPr="00737F6A">
        <w:rPr>
          <w:b w:val="0"/>
        </w:rPr>
        <w:t> </w:t>
      </w:r>
      <w:r w:rsidRPr="00737F6A">
        <w:rPr>
          <w:b/>
        </w:rPr>
        <w:t>PG.1,</w:t>
      </w:r>
      <w:r w:rsidRPr="00737F6A">
        <w:rPr>
          <w:b/>
        </w:rPr>
        <w:t> </w:t>
      </w:r>
      <w:r w:rsidRPr="00737F6A">
        <w:rPr>
          <w:b w:val="0"/>
        </w:rPr>
        <w:t>plan ustala jako podstawowe przeznaczenie – teren powierzchniowej eksploatacji wapieni i dolomitów ze złoża „Józefka” – Pole A przy użyciu materiałów wybuchowych.</w:t>
      </w:r>
      <w:r w:rsidRPr="00737F6A">
        <w:rPr>
          <w:b w:val="0"/>
        </w:rPr>
        <w:t> </w:t>
      </w:r>
    </w:p>
    <w:p w:rsidR="00261A16" w:rsidRPr="00737F6A" w:rsidP="00737F6A">
      <w:pPr>
        <w:pStyle w:val="USTustnpkodeksu"/>
        <w:rPr>
          <w:b w:val="0"/>
        </w:rPr>
      </w:pPr>
      <w:r w:rsidRPr="00737F6A">
        <w:rPr>
          <w:b w:val="0"/>
        </w:rPr>
        <w:t>2. </w:t>
      </w:r>
      <w:r w:rsidRPr="00737F6A">
        <w:rPr>
          <w:b w:val="0"/>
        </w:rPr>
        <w:t>W granicach terenu</w:t>
      </w:r>
      <w:r w:rsidRPr="00737F6A">
        <w:rPr>
          <w:b w:val="0"/>
        </w:rPr>
        <w:t> </w:t>
      </w:r>
      <w:r w:rsidRPr="00737F6A">
        <w:rPr>
          <w:b/>
        </w:rPr>
        <w:t>PG.1</w:t>
      </w:r>
      <w:r w:rsidRPr="00737F6A">
        <w:rPr>
          <w:b/>
        </w:rPr>
        <w:t> </w:t>
      </w:r>
      <w:r w:rsidRPr="00737F6A">
        <w:rPr>
          <w:b w:val="0"/>
        </w:rPr>
        <w:t>poza podstawowym przeznaczeniem dopuszcza się:</w:t>
      </w:r>
      <w:r w:rsidRPr="00737F6A">
        <w:rPr>
          <w:b w:val="0"/>
        </w:rPr>
        <w:t> </w:t>
      </w:r>
    </w:p>
    <w:p w:rsidR="00261A16" w:rsidRPr="00737F6A" w:rsidP="00737F6A">
      <w:pPr>
        <w:pStyle w:val="PKTpunkt"/>
        <w:rPr>
          <w:b w:val="0"/>
        </w:rPr>
      </w:pPr>
      <w:r w:rsidRPr="00737F6A">
        <w:rPr>
          <w:b w:val="0"/>
        </w:rPr>
        <w:t>1)</w:t>
        <w:tab/>
      </w:r>
      <w:r w:rsidRPr="00737F6A">
        <w:rPr>
          <w:b w:val="0"/>
        </w:rPr>
        <w:t>obiekty lub urządzenia związane z działalnością górniczą – służące obsłudze wydobycia oraz ich przebudowa i rozbudowa - pod warunkiem ich zgodności z zatwierdzonym planem ruchu zakładu górniczego;</w:t>
      </w:r>
      <w:r w:rsidRPr="00737F6A">
        <w:rPr>
          <w:b w:val="0"/>
        </w:rPr>
        <w:t> </w:t>
      </w:r>
    </w:p>
    <w:p w:rsidR="00261A16" w:rsidRPr="00737F6A" w:rsidP="00737F6A">
      <w:pPr>
        <w:pStyle w:val="PKTpunkt"/>
        <w:rPr>
          <w:b w:val="0"/>
        </w:rPr>
      </w:pPr>
      <w:r w:rsidRPr="00737F6A">
        <w:rPr>
          <w:b w:val="0"/>
        </w:rPr>
        <w:t>2)</w:t>
        <w:tab/>
      </w:r>
      <w:r w:rsidRPr="00737F6A">
        <w:rPr>
          <w:b w:val="0"/>
        </w:rPr>
        <w:t>drogi i ciągi technologiczne oraz urządzenia odwadniające;</w:t>
      </w:r>
      <w:r w:rsidRPr="00737F6A">
        <w:rPr>
          <w:b w:val="0"/>
        </w:rPr>
        <w:t> </w:t>
      </w:r>
    </w:p>
    <w:p w:rsidR="00261A16" w:rsidRPr="00737F6A" w:rsidP="00737F6A">
      <w:pPr>
        <w:pStyle w:val="PKTpunkt"/>
        <w:rPr>
          <w:b w:val="0"/>
        </w:rPr>
      </w:pPr>
      <w:r w:rsidRPr="00737F6A">
        <w:rPr>
          <w:b w:val="0"/>
        </w:rPr>
        <w:t>3)</w:t>
        <w:tab/>
      </w:r>
      <w:r w:rsidRPr="00737F6A">
        <w:rPr>
          <w:b w:val="0"/>
        </w:rPr>
        <w:t>zwałowiska.</w:t>
      </w:r>
      <w:r w:rsidRPr="00737F6A">
        <w:rPr>
          <w:b w:val="0"/>
        </w:rPr>
        <w:t> </w:t>
      </w:r>
    </w:p>
    <w:p w:rsidR="00261A16" w:rsidRPr="00737F6A" w:rsidP="00737F6A">
      <w:pPr>
        <w:pStyle w:val="USTustnpkodeksu"/>
        <w:rPr>
          <w:b w:val="0"/>
        </w:rPr>
      </w:pPr>
      <w:r w:rsidRPr="00737F6A">
        <w:rPr>
          <w:b w:val="0"/>
        </w:rPr>
        <w:t>4. </w:t>
      </w:r>
      <w:r w:rsidRPr="00737F6A">
        <w:rPr>
          <w:b w:val="0"/>
        </w:rPr>
        <w:t>Plan ustala następujące zasady zagospodarowania dla terenu</w:t>
      </w:r>
      <w:r w:rsidRPr="00737F6A">
        <w:rPr>
          <w:b w:val="0"/>
        </w:rPr>
        <w:t> </w:t>
      </w:r>
      <w:r w:rsidRPr="00737F6A">
        <w:rPr>
          <w:b/>
        </w:rPr>
        <w:t>PG.1:</w:t>
      </w:r>
      <w:r w:rsidRPr="00737F6A">
        <w:rPr>
          <w:b/>
        </w:rPr>
        <w:t> </w:t>
      </w:r>
    </w:p>
    <w:p w:rsidR="00261A16" w:rsidRPr="00737F6A" w:rsidP="00737F6A">
      <w:pPr>
        <w:pStyle w:val="PKTpunkt"/>
        <w:rPr>
          <w:b w:val="0"/>
        </w:rPr>
      </w:pPr>
      <w:r w:rsidRPr="00737F6A">
        <w:rPr>
          <w:b w:val="0"/>
        </w:rPr>
        <w:t>1)</w:t>
        <w:tab/>
      </w:r>
      <w:r w:rsidRPr="00737F6A">
        <w:rPr>
          <w:b w:val="0"/>
        </w:rPr>
        <w:t>prowadzenie działalności górniczej zgodnie z wydaną koncesją i na zasadach określonych w koncesji;</w:t>
      </w:r>
      <w:r w:rsidRPr="00737F6A">
        <w:rPr>
          <w:b w:val="0"/>
        </w:rPr>
        <w:t> </w:t>
      </w:r>
    </w:p>
    <w:p w:rsidR="00261A16" w:rsidRPr="00737F6A" w:rsidP="00737F6A">
      <w:pPr>
        <w:pStyle w:val="PKTpunkt"/>
        <w:rPr>
          <w:b w:val="0"/>
        </w:rPr>
      </w:pPr>
      <w:r w:rsidRPr="00737F6A">
        <w:rPr>
          <w:b w:val="0"/>
        </w:rPr>
        <w:t>2)</w:t>
        <w:tab/>
      </w:r>
      <w:r w:rsidRPr="00737F6A">
        <w:rPr>
          <w:b w:val="0"/>
        </w:rPr>
        <w:t>sposób zagospodarowania terenu eksploatacji złoża na potrzeby zakładu górniczego w tym zasięg eksploatacji zgodnie z projektem zagospodarowania złoża;</w:t>
      </w:r>
      <w:r w:rsidRPr="00737F6A">
        <w:rPr>
          <w:b w:val="0"/>
        </w:rPr>
        <w:t> </w:t>
      </w:r>
    </w:p>
    <w:p w:rsidR="00261A16" w:rsidRPr="00737F6A" w:rsidP="00737F6A">
      <w:pPr>
        <w:pStyle w:val="PKTpunkt"/>
        <w:rPr>
          <w:b w:val="0"/>
        </w:rPr>
      </w:pPr>
      <w:r w:rsidRPr="00737F6A">
        <w:rPr>
          <w:b w:val="0"/>
        </w:rPr>
        <w:t>3)</w:t>
        <w:tab/>
      </w:r>
      <w:r w:rsidRPr="00737F6A">
        <w:rPr>
          <w:b w:val="0"/>
        </w:rPr>
        <w:t>nie ustala się wielkości powierzchni biologicznie czynnej;</w:t>
      </w:r>
      <w:r w:rsidRPr="00737F6A">
        <w:rPr>
          <w:b w:val="0"/>
        </w:rPr>
        <w:t> </w:t>
      </w:r>
    </w:p>
    <w:p w:rsidR="00261A16" w:rsidRPr="00737F6A" w:rsidP="00737F6A">
      <w:pPr>
        <w:pStyle w:val="PKTpunkt"/>
        <w:rPr>
          <w:b w:val="0"/>
        </w:rPr>
      </w:pPr>
      <w:r w:rsidRPr="00737F6A">
        <w:rPr>
          <w:b w:val="0"/>
        </w:rPr>
        <w:t>4)</w:t>
        <w:tab/>
      </w:r>
      <w:r w:rsidRPr="00737F6A">
        <w:rPr>
          <w:b w:val="0"/>
        </w:rPr>
        <w:t>gabaryty obiektów i urządzeń dostosować do potrzeb funkcjonalnych</w:t>
      </w:r>
      <w:r w:rsidRPr="00737F6A">
        <w:rPr>
          <w:b w:val="0"/>
        </w:rPr>
        <w:t> </w:t>
      </w:r>
      <w:r w:rsidRPr="00737F6A">
        <w:rPr>
          <w:b w:val="0"/>
        </w:rPr>
        <w:br/>
      </w:r>
      <w:r w:rsidRPr="00737F6A">
        <w:rPr>
          <w:b w:val="0"/>
        </w:rPr>
        <w:t>i technologicznych;</w:t>
      </w:r>
      <w:r w:rsidRPr="00737F6A">
        <w:rPr>
          <w:b w:val="0"/>
        </w:rPr>
        <w:t> </w:t>
      </w:r>
    </w:p>
    <w:p w:rsidR="00261A16" w:rsidRPr="00737F6A" w:rsidP="00737F6A">
      <w:pPr>
        <w:pStyle w:val="PKTpunkt"/>
        <w:rPr>
          <w:b w:val="0"/>
        </w:rPr>
      </w:pPr>
      <w:r w:rsidRPr="00737F6A">
        <w:rPr>
          <w:b w:val="0"/>
        </w:rPr>
        <w:t>5)</w:t>
        <w:tab/>
      </w:r>
      <w:r w:rsidRPr="00737F6A">
        <w:rPr>
          <w:b w:val="0"/>
        </w:rPr>
        <w:t>nakazuje się likwidację obiektów i urządzeń związanych z działalnością górniczą po zakończeniu jej działalności.</w:t>
      </w:r>
      <w:r w:rsidRPr="00737F6A">
        <w:rPr>
          <w:b w:val="0"/>
        </w:rPr>
        <w:t> </w:t>
      </w:r>
    </w:p>
    <w:p w:rsidR="00261A16" w:rsidRPr="00737F6A" w:rsidP="00737F6A">
      <w:pPr>
        <w:pStyle w:val="USTustnpkodeksu"/>
        <w:rPr>
          <w:b w:val="0"/>
        </w:rPr>
      </w:pPr>
      <w:r w:rsidRPr="00737F6A">
        <w:rPr>
          <w:b w:val="0"/>
        </w:rPr>
        <w:t>5. </w:t>
      </w:r>
      <w:r w:rsidRPr="00737F6A">
        <w:rPr>
          <w:b w:val="0"/>
        </w:rPr>
        <w:t>Ustala się obsługę komunikacyjną terenu funkcjonalnego z drogi technologicznej.</w:t>
      </w:r>
      <w:r w:rsidRPr="00737F6A">
        <w:rPr>
          <w:b w:val="0"/>
        </w:rPr>
        <w:t> </w:t>
      </w:r>
    </w:p>
    <w:p w:rsidR="00261A16" w:rsidRPr="00737F6A" w:rsidP="00737F6A">
      <w:pPr>
        <w:pStyle w:val="USTustnpkodeksu"/>
        <w:rPr>
          <w:b w:val="0"/>
        </w:rPr>
      </w:pPr>
      <w:r w:rsidRPr="00737F6A">
        <w:rPr>
          <w:b w:val="0"/>
        </w:rPr>
        <w:t>6. </w:t>
      </w:r>
      <w:r w:rsidRPr="00737F6A">
        <w:rPr>
          <w:b w:val="0"/>
        </w:rPr>
        <w:t>Plan wyznacza teren</w:t>
      </w:r>
      <w:r w:rsidRPr="00737F6A">
        <w:rPr>
          <w:b w:val="0"/>
        </w:rPr>
        <w:t> </w:t>
      </w:r>
      <w:r w:rsidRPr="00737F6A">
        <w:rPr>
          <w:b/>
        </w:rPr>
        <w:t>PG.1</w:t>
      </w:r>
      <w:r w:rsidRPr="00737F6A">
        <w:rPr>
          <w:b/>
        </w:rPr>
        <w:t> </w:t>
      </w:r>
      <w:r w:rsidRPr="00737F6A">
        <w:rPr>
          <w:b w:val="0"/>
        </w:rPr>
        <w:t>do rekultywacji zgodnie z zasadami określonymi w § 19.</w:t>
      </w:r>
      <w:r w:rsidRPr="00737F6A">
        <w:rPr>
          <w:b w:val="0"/>
        </w:rPr>
        <w:t> </w:t>
      </w:r>
    </w:p>
    <w:p w:rsidR="00261A16" w:rsidRPr="00737F6A" w:rsidP="00737F6A">
      <w:pPr>
        <w:pStyle w:val="USTustnpkodeksu"/>
        <w:rPr>
          <w:b w:val="0"/>
        </w:rPr>
      </w:pPr>
      <w:r w:rsidRPr="00737F6A">
        <w:rPr>
          <w:b w:val="0"/>
        </w:rPr>
        <w:t>§ 21. </w:t>
      </w:r>
      <w:r w:rsidRPr="00737F6A">
        <w:rPr>
          <w:b w:val="0"/>
        </w:rPr>
        <w:t>1. </w:t>
      </w:r>
      <w:r w:rsidRPr="00737F6A">
        <w:rPr>
          <w:b w:val="0"/>
        </w:rPr>
        <w:t>Dla terenu oznaczonego na rysunku planu symbolem</w:t>
      </w:r>
      <w:r w:rsidRPr="00737F6A">
        <w:rPr>
          <w:b w:val="0"/>
        </w:rPr>
        <w:t> </w:t>
      </w:r>
      <w:r w:rsidRPr="00737F6A">
        <w:rPr>
          <w:b/>
        </w:rPr>
        <w:t>PG.2</w:t>
      </w:r>
      <w:r w:rsidRPr="00737F6A">
        <w:rPr>
          <w:b/>
        </w:rPr>
        <w:t> </w:t>
      </w:r>
      <w:r w:rsidRPr="00737F6A">
        <w:rPr>
          <w:b w:val="0"/>
        </w:rPr>
        <w:t>plan ustala jako podstawowe przeznaczenie – teren przemysłu związanego z wydobyciem i przeróbką wapieni i dolomitów (obiekty przeróbcze).</w:t>
      </w:r>
      <w:r w:rsidRPr="00737F6A">
        <w:rPr>
          <w:b w:val="0"/>
        </w:rPr>
        <w:t> </w:t>
      </w:r>
    </w:p>
    <w:p w:rsidR="00261A16" w:rsidRPr="00737F6A" w:rsidP="00737F6A">
      <w:pPr>
        <w:pStyle w:val="USTustnpkodeksu"/>
        <w:rPr>
          <w:b w:val="0"/>
        </w:rPr>
      </w:pPr>
      <w:r w:rsidRPr="00737F6A">
        <w:rPr>
          <w:b w:val="0"/>
        </w:rPr>
        <w:t>2. </w:t>
      </w:r>
      <w:r w:rsidRPr="00737F6A">
        <w:rPr>
          <w:b w:val="0"/>
        </w:rPr>
        <w:t>W granicach terenu</w:t>
      </w:r>
      <w:r w:rsidRPr="00737F6A">
        <w:rPr>
          <w:b w:val="0"/>
        </w:rPr>
        <w:t> </w:t>
      </w:r>
      <w:r w:rsidRPr="00737F6A">
        <w:rPr>
          <w:b/>
        </w:rPr>
        <w:t>PG.2</w:t>
      </w:r>
      <w:r w:rsidRPr="00737F6A">
        <w:rPr>
          <w:b/>
        </w:rPr>
        <w:t> </w:t>
      </w:r>
      <w:r w:rsidRPr="00737F6A">
        <w:rPr>
          <w:b w:val="0"/>
        </w:rPr>
        <w:t>poza podstawowym przeznaczeniem dopuszcza się:</w:t>
      </w:r>
      <w:r w:rsidRPr="00737F6A">
        <w:rPr>
          <w:b w:val="0"/>
        </w:rPr>
        <w:t> </w:t>
      </w:r>
    </w:p>
    <w:p w:rsidR="00261A16" w:rsidRPr="00737F6A" w:rsidP="00737F6A">
      <w:pPr>
        <w:pStyle w:val="PKTpunkt"/>
        <w:rPr>
          <w:b w:val="0"/>
        </w:rPr>
      </w:pPr>
      <w:r w:rsidRPr="00737F6A">
        <w:rPr>
          <w:b w:val="0"/>
        </w:rPr>
        <w:t>1)</w:t>
        <w:tab/>
      </w:r>
      <w:r w:rsidRPr="00737F6A">
        <w:rPr>
          <w:b w:val="0"/>
        </w:rPr>
        <w:t>składy, magazyny, obiekty administracyjne, socjalne, zabudowy garażowej i gospodarczej wraz z placami manewrowo – załadunkowymi,</w:t>
      </w:r>
      <w:r w:rsidRPr="00737F6A">
        <w:rPr>
          <w:b w:val="0"/>
        </w:rPr>
        <w:t> </w:t>
      </w:r>
    </w:p>
    <w:p w:rsidR="00261A16" w:rsidRPr="00737F6A" w:rsidP="00737F6A">
      <w:pPr>
        <w:pStyle w:val="PKTpunkt"/>
        <w:rPr>
          <w:b w:val="0"/>
        </w:rPr>
      </w:pPr>
      <w:r w:rsidRPr="00737F6A">
        <w:rPr>
          <w:b w:val="0"/>
        </w:rPr>
        <w:t>2)</w:t>
        <w:tab/>
      </w:r>
      <w:r w:rsidRPr="00737F6A">
        <w:rPr>
          <w:b w:val="0"/>
        </w:rPr>
        <w:t>drogi technologiczne i miejsca postojowe;</w:t>
      </w:r>
      <w:r w:rsidRPr="00737F6A">
        <w:rPr>
          <w:b w:val="0"/>
        </w:rPr>
        <w:t> </w:t>
      </w:r>
    </w:p>
    <w:p w:rsidR="00261A16" w:rsidRPr="00737F6A" w:rsidP="00737F6A">
      <w:pPr>
        <w:pStyle w:val="PKTpunkt"/>
        <w:rPr>
          <w:b w:val="0"/>
        </w:rPr>
      </w:pPr>
      <w:r w:rsidRPr="00737F6A">
        <w:rPr>
          <w:b w:val="0"/>
        </w:rPr>
        <w:t>3)</w:t>
        <w:tab/>
      </w:r>
      <w:r w:rsidRPr="00737F6A">
        <w:rPr>
          <w:b w:val="0"/>
        </w:rPr>
        <w:t>urządzenia odwadniające;</w:t>
      </w:r>
      <w:r w:rsidRPr="00737F6A">
        <w:rPr>
          <w:b w:val="0"/>
        </w:rPr>
        <w:t> </w:t>
      </w:r>
    </w:p>
    <w:p w:rsidR="00261A16" w:rsidRPr="00737F6A" w:rsidP="00737F6A">
      <w:pPr>
        <w:pStyle w:val="PKTpunkt"/>
        <w:rPr>
          <w:b w:val="0"/>
        </w:rPr>
      </w:pPr>
      <w:r w:rsidRPr="00737F6A">
        <w:rPr>
          <w:b w:val="0"/>
        </w:rPr>
        <w:t>4)</w:t>
        <w:tab/>
      </w:r>
      <w:r w:rsidRPr="00737F6A">
        <w:rPr>
          <w:b w:val="0"/>
        </w:rPr>
        <w:t>prowadzenie dalszych prac geologiczno – górniczych zmierzających do rozpoznawania i dokumentowania złoża do kategorii umożliwiającej w przyszłości jego eksploatację zgodnie z projektem robót geologicznych dla poszerzenia granic złoża wapieni i dolomitów dewońskich „Józefka” oraz prowadzenie działalności górniczej zgodnie z obowiązującymi przepisami koncesji;</w:t>
      </w:r>
      <w:r w:rsidRPr="00737F6A">
        <w:rPr>
          <w:b w:val="0"/>
        </w:rPr>
        <w:t> </w:t>
      </w:r>
    </w:p>
    <w:p w:rsidR="00261A16" w:rsidRPr="00737F6A" w:rsidP="00737F6A">
      <w:pPr>
        <w:pStyle w:val="PKTpunkt"/>
        <w:rPr>
          <w:b w:val="0"/>
        </w:rPr>
      </w:pPr>
      <w:r w:rsidRPr="00737F6A">
        <w:rPr>
          <w:b w:val="0"/>
        </w:rPr>
        <w:t>5)</w:t>
        <w:tab/>
      </w:r>
      <w:r w:rsidRPr="00737F6A">
        <w:rPr>
          <w:b w:val="0"/>
        </w:rPr>
        <w:t>składowanie mas ziemnych i skalnych, składowiska surowca.</w:t>
      </w:r>
      <w:r w:rsidRPr="00737F6A">
        <w:rPr>
          <w:b w:val="0"/>
        </w:rPr>
        <w:t> </w:t>
      </w:r>
    </w:p>
    <w:p w:rsidR="00261A16" w:rsidRPr="00737F6A" w:rsidP="00737F6A">
      <w:pPr>
        <w:pStyle w:val="USTustnpkodeksu"/>
        <w:rPr>
          <w:b w:val="0"/>
        </w:rPr>
      </w:pPr>
      <w:r w:rsidRPr="00737F6A">
        <w:rPr>
          <w:b w:val="0"/>
        </w:rPr>
        <w:t>3. </w:t>
      </w:r>
      <w:r w:rsidRPr="00737F6A">
        <w:rPr>
          <w:b w:val="0"/>
        </w:rPr>
        <w:t>Plan ustala następujące zasady zagospodarowania dla terenu</w:t>
      </w:r>
      <w:r w:rsidRPr="00737F6A">
        <w:rPr>
          <w:b w:val="0"/>
        </w:rPr>
        <w:t> </w:t>
      </w:r>
      <w:r w:rsidRPr="00737F6A">
        <w:rPr>
          <w:b/>
        </w:rPr>
        <w:t>PG.2</w:t>
      </w:r>
      <w:r w:rsidRPr="00737F6A">
        <w:rPr>
          <w:b/>
        </w:rPr>
        <w:t> </w:t>
      </w:r>
    </w:p>
    <w:p w:rsidR="00261A16" w:rsidRPr="00737F6A" w:rsidP="00737F6A">
      <w:pPr>
        <w:pStyle w:val="PKTpunkt"/>
        <w:rPr>
          <w:b w:val="0"/>
        </w:rPr>
      </w:pPr>
      <w:r w:rsidRPr="00737F6A">
        <w:rPr>
          <w:b w:val="0"/>
        </w:rPr>
        <w:t>1)</w:t>
        <w:tab/>
      </w:r>
      <w:r w:rsidRPr="00737F6A">
        <w:rPr>
          <w:b w:val="0"/>
        </w:rPr>
        <w:t>prowadzenie działalności górniczej zgodnie z wydaną koncesją i na zasadach określonych w koncesji;</w:t>
      </w:r>
      <w:r w:rsidRPr="00737F6A">
        <w:rPr>
          <w:b w:val="0"/>
        </w:rPr>
        <w:t> </w:t>
      </w:r>
    </w:p>
    <w:p w:rsidR="00261A16" w:rsidRPr="00737F6A" w:rsidP="00737F6A">
      <w:pPr>
        <w:pStyle w:val="PKTpunkt"/>
        <w:rPr>
          <w:b w:val="0"/>
        </w:rPr>
      </w:pPr>
      <w:r w:rsidRPr="00737F6A">
        <w:rPr>
          <w:b w:val="0"/>
        </w:rPr>
        <w:t>2)</w:t>
        <w:tab/>
      </w:r>
      <w:r w:rsidRPr="00737F6A">
        <w:rPr>
          <w:b w:val="0"/>
        </w:rPr>
        <w:t>przebudowę i rozbudowę istniejących obiektów przeróbczych;</w:t>
      </w:r>
      <w:r w:rsidRPr="00737F6A">
        <w:rPr>
          <w:b w:val="0"/>
        </w:rPr>
        <w:t> </w:t>
      </w:r>
    </w:p>
    <w:p w:rsidR="00261A16" w:rsidRPr="00737F6A" w:rsidP="00737F6A">
      <w:pPr>
        <w:pStyle w:val="PKTpunkt"/>
        <w:rPr>
          <w:b w:val="0"/>
        </w:rPr>
      </w:pPr>
      <w:r w:rsidRPr="00737F6A">
        <w:rPr>
          <w:b w:val="0"/>
        </w:rPr>
        <w:t>3)</w:t>
        <w:tab/>
      </w:r>
      <w:r w:rsidRPr="00737F6A">
        <w:rPr>
          <w:b w:val="0"/>
        </w:rPr>
        <w:t>nie wprowadza się ograniczeń dotyczących wielkości powierzchni biologicznie czynnej;</w:t>
      </w:r>
      <w:r w:rsidRPr="00737F6A">
        <w:rPr>
          <w:b w:val="0"/>
        </w:rPr>
        <w:t> </w:t>
      </w:r>
    </w:p>
    <w:p w:rsidR="00261A16" w:rsidRPr="00737F6A" w:rsidP="00737F6A">
      <w:pPr>
        <w:pStyle w:val="PKTpunkt"/>
        <w:rPr>
          <w:b w:val="0"/>
        </w:rPr>
      </w:pPr>
      <w:r w:rsidRPr="00737F6A">
        <w:rPr>
          <w:b w:val="0"/>
        </w:rPr>
        <w:t>4)</w:t>
        <w:tab/>
      </w:r>
      <w:r w:rsidRPr="00737F6A">
        <w:rPr>
          <w:b w:val="0"/>
        </w:rPr>
        <w:t>maksymalna powierzchnia zabudowy w granicach terenu funkcjonalnego – 80%;</w:t>
      </w:r>
      <w:r w:rsidRPr="00737F6A">
        <w:rPr>
          <w:b w:val="0"/>
        </w:rPr>
        <w:t> </w:t>
      </w:r>
    </w:p>
    <w:p w:rsidR="00261A16" w:rsidRPr="00737F6A" w:rsidP="00737F6A">
      <w:pPr>
        <w:pStyle w:val="PKTpunkt"/>
        <w:rPr>
          <w:b w:val="0"/>
        </w:rPr>
      </w:pPr>
      <w:r w:rsidRPr="00737F6A">
        <w:rPr>
          <w:b w:val="0"/>
        </w:rPr>
        <w:t>5)</w:t>
        <w:tab/>
      </w:r>
      <w:r w:rsidRPr="00737F6A">
        <w:rPr>
          <w:b w:val="0"/>
        </w:rPr>
        <w:t>maksymalny wskaźnik intensywności zabudowy - 1.0;</w:t>
      </w:r>
      <w:r w:rsidRPr="00737F6A">
        <w:rPr>
          <w:b w:val="0"/>
        </w:rPr>
        <w:t> </w:t>
      </w:r>
    </w:p>
    <w:p w:rsidR="00261A16" w:rsidRPr="00737F6A" w:rsidP="00737F6A">
      <w:pPr>
        <w:pStyle w:val="PKTpunkt"/>
        <w:rPr>
          <w:b w:val="0"/>
        </w:rPr>
      </w:pPr>
      <w:r w:rsidRPr="00737F6A">
        <w:rPr>
          <w:b w:val="0"/>
        </w:rPr>
        <w:t>6)</w:t>
        <w:tab/>
      </w:r>
      <w:r w:rsidRPr="00737F6A">
        <w:rPr>
          <w:b w:val="0"/>
        </w:rPr>
        <w:t>wyznacza się nieprzekraczalne linie zabudowy zgodnie z rysunkiem planu – 8,0 m od zewnętrznej krawędzi jezdni;</w:t>
      </w:r>
      <w:r w:rsidRPr="00737F6A">
        <w:rPr>
          <w:b w:val="0"/>
        </w:rPr>
        <w:t> </w:t>
      </w:r>
    </w:p>
    <w:p w:rsidR="00261A16" w:rsidRPr="00737F6A" w:rsidP="00737F6A">
      <w:pPr>
        <w:pStyle w:val="PKTpunkt"/>
        <w:rPr>
          <w:b w:val="0"/>
        </w:rPr>
      </w:pPr>
      <w:r w:rsidRPr="00737F6A">
        <w:rPr>
          <w:b w:val="0"/>
        </w:rPr>
        <w:t>7)</w:t>
        <w:tab/>
      </w:r>
      <w:r w:rsidRPr="00737F6A">
        <w:rPr>
          <w:b w:val="0"/>
        </w:rPr>
        <w:t>maksymalna wysokość wolnostojących budynków składów, magazynów, administracji, budynków socjalnych – 14 m;</w:t>
      </w:r>
      <w:r w:rsidRPr="00737F6A">
        <w:rPr>
          <w:b w:val="0"/>
        </w:rPr>
        <w:t> </w:t>
      </w:r>
    </w:p>
    <w:p w:rsidR="00261A16" w:rsidRPr="00737F6A" w:rsidP="00737F6A">
      <w:pPr>
        <w:pStyle w:val="PKTpunkt"/>
        <w:rPr>
          <w:b w:val="0"/>
        </w:rPr>
      </w:pPr>
      <w:r w:rsidRPr="00737F6A">
        <w:rPr>
          <w:b w:val="0"/>
        </w:rPr>
        <w:t>8)</w:t>
        <w:tab/>
      </w:r>
      <w:r w:rsidRPr="00737F6A">
        <w:rPr>
          <w:b w:val="0"/>
        </w:rPr>
        <w:t>maksymalna wysokość budynków składów, magazynów gospodarczych i garażowych – 8 m;</w:t>
      </w:r>
      <w:r w:rsidRPr="00737F6A">
        <w:rPr>
          <w:b w:val="0"/>
        </w:rPr>
        <w:t> </w:t>
      </w:r>
    </w:p>
    <w:p w:rsidR="00261A16" w:rsidRPr="00737F6A" w:rsidP="00737F6A">
      <w:pPr>
        <w:pStyle w:val="PKTpunkt"/>
        <w:rPr>
          <w:b w:val="0"/>
        </w:rPr>
      </w:pPr>
      <w:r w:rsidRPr="00737F6A">
        <w:rPr>
          <w:b w:val="0"/>
        </w:rPr>
        <w:t>9)</w:t>
        <w:tab/>
      </w:r>
      <w:r w:rsidRPr="00737F6A">
        <w:rPr>
          <w:b w:val="0"/>
        </w:rPr>
        <w:t>maksymalna ilość kondygnacji budynków administracji, budynków socjalnych – 3 kondygnacje nadziemne;</w:t>
      </w:r>
      <w:r w:rsidRPr="00737F6A">
        <w:rPr>
          <w:b w:val="0"/>
        </w:rPr>
        <w:t> </w:t>
      </w:r>
    </w:p>
    <w:p w:rsidR="00261A16" w:rsidRPr="00737F6A" w:rsidP="00737F6A">
      <w:pPr>
        <w:pStyle w:val="PKTpunkt"/>
        <w:rPr>
          <w:b w:val="0"/>
        </w:rPr>
      </w:pPr>
      <w:r w:rsidRPr="00737F6A">
        <w:rPr>
          <w:b w:val="0"/>
        </w:rPr>
        <w:t>10)</w:t>
        <w:tab/>
      </w:r>
      <w:r w:rsidRPr="00737F6A">
        <w:rPr>
          <w:b w:val="0"/>
        </w:rPr>
        <w:t>maksymalna ilość kondygnacji budynków składów, magazynów gospodarczych i garażowych – 1 kondygnacja nadziemna;</w:t>
      </w:r>
      <w:r w:rsidRPr="00737F6A">
        <w:rPr>
          <w:b w:val="0"/>
        </w:rPr>
        <w:t> </w:t>
      </w:r>
    </w:p>
    <w:p w:rsidR="00261A16" w:rsidRPr="00737F6A" w:rsidP="00737F6A">
      <w:pPr>
        <w:pStyle w:val="PKTpunkt"/>
        <w:rPr>
          <w:b w:val="0"/>
        </w:rPr>
      </w:pPr>
      <w:r w:rsidRPr="00737F6A">
        <w:rPr>
          <w:b w:val="0"/>
        </w:rPr>
        <w:t>11)</w:t>
        <w:tab/>
      </w:r>
      <w:r w:rsidRPr="00737F6A">
        <w:rPr>
          <w:b w:val="0"/>
        </w:rPr>
        <w:t>gabarytów i kształtu dachów obiektów przeróbczych nie określa się, dostosować do wymogów (potrzeb) funkcjonalnych i technologicznych;</w:t>
      </w:r>
      <w:r w:rsidRPr="00737F6A">
        <w:rPr>
          <w:b w:val="0"/>
        </w:rPr>
        <w:t> </w:t>
      </w:r>
    </w:p>
    <w:p w:rsidR="00261A16" w:rsidRPr="00737F6A" w:rsidP="00737F6A">
      <w:pPr>
        <w:pStyle w:val="PKTpunkt"/>
        <w:rPr>
          <w:b w:val="0"/>
        </w:rPr>
      </w:pPr>
      <w:r w:rsidRPr="00737F6A">
        <w:rPr>
          <w:b w:val="0"/>
        </w:rPr>
        <w:t>12)</w:t>
        <w:tab/>
      </w:r>
      <w:r w:rsidRPr="00737F6A">
        <w:rPr>
          <w:b w:val="0"/>
        </w:rPr>
        <w:t>dachy budynków składów, magazynów, administracji, budynków socjalnych gospodarczych i garażowych dwuspadowe lub wielospadowe o kącie nachylenia połaci od 20 do 45 stopni;</w:t>
      </w:r>
      <w:r w:rsidRPr="00737F6A">
        <w:rPr>
          <w:b w:val="0"/>
        </w:rPr>
        <w:t> </w:t>
      </w:r>
    </w:p>
    <w:p w:rsidR="00261A16" w:rsidRPr="00737F6A" w:rsidP="00737F6A">
      <w:pPr>
        <w:pStyle w:val="PKTpunkt"/>
        <w:rPr>
          <w:b w:val="0"/>
        </w:rPr>
      </w:pPr>
      <w:r w:rsidRPr="00737F6A">
        <w:rPr>
          <w:b w:val="0"/>
        </w:rPr>
        <w:t>13)</w:t>
        <w:tab/>
      </w:r>
      <w:r w:rsidRPr="00737F6A">
        <w:rPr>
          <w:b w:val="0"/>
        </w:rPr>
        <w:t>kolorystyka oraz materiał dachów i elewacji:</w:t>
      </w:r>
      <w:r w:rsidRPr="00737F6A">
        <w:rPr>
          <w:b w:val="0"/>
        </w:rPr>
        <w:t> </w:t>
      </w:r>
    </w:p>
    <w:p w:rsidR="00261A16" w:rsidRPr="00737F6A" w:rsidP="00737F6A">
      <w:pPr>
        <w:pStyle w:val="LITlitera"/>
        <w:rPr>
          <w:b w:val="0"/>
        </w:rPr>
      </w:pPr>
      <w:r w:rsidRPr="00737F6A">
        <w:rPr>
          <w:b w:val="0"/>
        </w:rPr>
        <w:t>a)</w:t>
        <w:tab/>
      </w:r>
      <w:r w:rsidRPr="00737F6A">
        <w:rPr>
          <w:b w:val="0"/>
        </w:rPr>
        <w:t>dachy - blacha, blachodachówka, pokrycia bitumiczne, dachówka ceramiczna, dachówka cementowa w tonacji czerwieni, brązów i grafitu</w:t>
      </w:r>
      <w:r w:rsidRPr="00737F6A">
        <w:rPr>
          <w:b w:val="0"/>
        </w:rPr>
        <w:t> </w:t>
      </w:r>
      <w:r w:rsidRPr="00737F6A">
        <w:rPr>
          <w:b w:val="0"/>
        </w:rPr>
        <w:br/>
      </w:r>
      <w:r w:rsidRPr="00737F6A">
        <w:rPr>
          <w:b w:val="0"/>
        </w:rPr>
        <w:t>- z nakazem utrzymania kolorystyki jednakowej lub podobnej dla wszystkich obiektów, dopuszcza się stosowanie tzw. „dachów zielonych”;</w:t>
      </w:r>
      <w:r w:rsidRPr="00737F6A">
        <w:rPr>
          <w:b w:val="0"/>
        </w:rPr>
        <w:t> </w:t>
      </w:r>
    </w:p>
    <w:p w:rsidR="00261A16" w:rsidRPr="00737F6A" w:rsidP="00737F6A">
      <w:pPr>
        <w:pStyle w:val="LITlitera"/>
        <w:rPr>
          <w:b w:val="0"/>
        </w:rPr>
      </w:pPr>
      <w:r w:rsidRPr="00737F6A">
        <w:rPr>
          <w:b w:val="0"/>
        </w:rPr>
        <w:t>b)</w:t>
        <w:tab/>
      </w:r>
      <w:r w:rsidRPr="00737F6A">
        <w:rPr>
          <w:b w:val="0"/>
        </w:rPr>
        <w:t>elewacje:</w:t>
      </w:r>
      <w:r w:rsidRPr="00737F6A">
        <w:rPr>
          <w:b w:val="0"/>
        </w:rPr>
        <w:t> </w:t>
      </w:r>
    </w:p>
    <w:p w:rsidR="00261A16" w:rsidRPr="00737F6A" w:rsidP="00737F6A">
      <w:pPr>
        <w:pStyle w:val="TIRtiret"/>
        <w:rPr>
          <w:b w:val="0"/>
        </w:rPr>
      </w:pPr>
      <w:r w:rsidRPr="00737F6A">
        <w:rPr>
          <w:b w:val="0"/>
        </w:rPr>
        <w:t>-</w:t>
        <w:tab/>
      </w:r>
      <w:r w:rsidRPr="00737F6A">
        <w:rPr>
          <w:b w:val="0"/>
        </w:rPr>
        <w:t>tynki i okładziny z blachy oraz tworzyw sztucznych lub konglomeratów w gamie kolorów odcieni szarości, grafit, zielenie, beże - wpisujących się w naturalne otoczenie lub białym oraz cegła, kamień i drewno w barwach naturalnych,</w:t>
      </w:r>
      <w:r w:rsidRPr="00737F6A">
        <w:rPr>
          <w:b w:val="0"/>
        </w:rPr>
        <w:t> </w:t>
      </w:r>
    </w:p>
    <w:p w:rsidR="00261A16" w:rsidRPr="00737F6A" w:rsidP="00737F6A">
      <w:pPr>
        <w:pStyle w:val="TIRtiret"/>
        <w:rPr>
          <w:b w:val="0"/>
        </w:rPr>
      </w:pPr>
      <w:r w:rsidRPr="00737F6A">
        <w:rPr>
          <w:b w:val="0"/>
        </w:rPr>
        <w:t>-</w:t>
        <w:tab/>
      </w:r>
      <w:r w:rsidRPr="00737F6A">
        <w:rPr>
          <w:b w:val="0"/>
        </w:rPr>
        <w:t>zakaz stosowania kolorów jaskrawych,</w:t>
      </w:r>
      <w:r w:rsidRPr="00737F6A">
        <w:rPr>
          <w:b w:val="0"/>
        </w:rPr>
        <w:t> </w:t>
      </w:r>
    </w:p>
    <w:p w:rsidR="00261A16" w:rsidRPr="00737F6A" w:rsidP="00737F6A">
      <w:pPr>
        <w:pStyle w:val="TIRtiret"/>
        <w:rPr>
          <w:b w:val="0"/>
        </w:rPr>
      </w:pPr>
      <w:r w:rsidRPr="00737F6A">
        <w:rPr>
          <w:b w:val="0"/>
        </w:rPr>
        <w:t>-</w:t>
        <w:tab/>
      </w:r>
      <w:r w:rsidRPr="00737F6A">
        <w:rPr>
          <w:b w:val="0"/>
        </w:rPr>
        <w:t>możliwość stosowania rozwiązań kolorystycznych związanych z kolorami firmowymi danego inwestora.</w:t>
      </w:r>
      <w:r w:rsidRPr="00737F6A">
        <w:rPr>
          <w:b w:val="0"/>
        </w:rPr>
        <w:t> </w:t>
      </w:r>
    </w:p>
    <w:p w:rsidR="00261A16" w:rsidRPr="00737F6A" w:rsidP="00737F6A">
      <w:pPr>
        <w:pStyle w:val="USTustnpkodeksu"/>
        <w:rPr>
          <w:b w:val="0"/>
        </w:rPr>
      </w:pPr>
      <w:r w:rsidRPr="00737F6A">
        <w:rPr>
          <w:b w:val="0"/>
        </w:rPr>
        <w:t>4. </w:t>
      </w:r>
      <w:r w:rsidRPr="00737F6A">
        <w:rPr>
          <w:b w:val="0"/>
        </w:rPr>
        <w:t>Ustala się obsługę komunikacyjną terenu funkcjonalnego z drogi technologicznej.</w:t>
      </w:r>
      <w:r w:rsidRPr="00737F6A">
        <w:rPr>
          <w:b w:val="0"/>
        </w:rPr>
        <w:t> </w:t>
      </w:r>
    </w:p>
    <w:p w:rsidR="00261A16" w:rsidRPr="00737F6A" w:rsidP="00737F6A">
      <w:pPr>
        <w:pStyle w:val="USTustnpkodeksu"/>
        <w:rPr>
          <w:b w:val="0"/>
        </w:rPr>
      </w:pPr>
      <w:r w:rsidRPr="00737F6A">
        <w:rPr>
          <w:b w:val="0"/>
        </w:rPr>
        <w:t>5. </w:t>
      </w:r>
      <w:r w:rsidRPr="00737F6A">
        <w:rPr>
          <w:b w:val="0"/>
        </w:rPr>
        <w:t>Nie określa się minimalnej liczby miejsc parkingowych. Należy przewidzieć niezbędną ilość miejsc postojowych lub garażowych, z uwzględnieniem ilości zatrudnionych dojeżdżających do pracy oraz dodatkowych potrzeb wynikających z charakteru inwestycji, potrzeb technologicznych, zasad obsługi komunikacyjnej wewnętrznej.</w:t>
      </w:r>
      <w:r w:rsidRPr="00737F6A">
        <w:rPr>
          <w:b w:val="0"/>
        </w:rPr>
        <w:t> </w:t>
      </w:r>
    </w:p>
    <w:p w:rsidR="00261A16" w:rsidRPr="00737F6A" w:rsidP="00737F6A">
      <w:pPr>
        <w:pStyle w:val="USTustnpkodeksu"/>
        <w:rPr>
          <w:b w:val="0"/>
        </w:rPr>
      </w:pPr>
      <w:r w:rsidRPr="00737F6A">
        <w:rPr>
          <w:b w:val="0"/>
        </w:rPr>
        <w:t>6. </w:t>
      </w:r>
      <w:r w:rsidRPr="00737F6A">
        <w:rPr>
          <w:b w:val="0"/>
        </w:rPr>
        <w:t>Rekultywacja terenu w miejscach przekształconych kopalni zgodnie z zasadami określonymi w § 19.</w:t>
      </w:r>
      <w:r w:rsidRPr="00737F6A">
        <w:rPr>
          <w:b w:val="0"/>
        </w:rPr>
        <w:t> </w:t>
      </w:r>
    </w:p>
    <w:p w:rsidR="00261A16" w:rsidRPr="00737F6A" w:rsidP="00737F6A">
      <w:pPr>
        <w:pStyle w:val="USTustnpkodeksu"/>
        <w:rPr>
          <w:b w:val="0"/>
        </w:rPr>
      </w:pPr>
      <w:r w:rsidRPr="00737F6A">
        <w:rPr>
          <w:b w:val="0"/>
        </w:rPr>
        <w:t>§ 22. </w:t>
      </w:r>
      <w:r w:rsidRPr="00737F6A">
        <w:rPr>
          <w:b w:val="0"/>
        </w:rPr>
        <w:t>1. </w:t>
      </w:r>
      <w:r w:rsidRPr="00737F6A">
        <w:rPr>
          <w:b w:val="0"/>
        </w:rPr>
        <w:t>Dla terenu oznaczonego na rysunku planu symbolem</w:t>
      </w:r>
      <w:r w:rsidRPr="00737F6A">
        <w:rPr>
          <w:b w:val="0"/>
        </w:rPr>
        <w:t> </w:t>
      </w:r>
      <w:r w:rsidRPr="00737F6A">
        <w:rPr>
          <w:b/>
        </w:rPr>
        <w:t>PG.3</w:t>
      </w:r>
      <w:r w:rsidRPr="00737F6A">
        <w:rPr>
          <w:b/>
        </w:rPr>
        <w:t> </w:t>
      </w:r>
      <w:r w:rsidRPr="00737F6A">
        <w:rPr>
          <w:b w:val="0"/>
        </w:rPr>
        <w:t>plan ustala podstawowe przeznaczenie pod zaplecze techniczne i infrastrukturalne kopalni.</w:t>
      </w:r>
      <w:r w:rsidRPr="00737F6A">
        <w:rPr>
          <w:b w:val="0"/>
        </w:rPr>
        <w:t> </w:t>
      </w:r>
    </w:p>
    <w:p w:rsidR="00261A16" w:rsidRPr="00737F6A" w:rsidP="00737F6A">
      <w:pPr>
        <w:pStyle w:val="USTustnpkodeksu"/>
        <w:rPr>
          <w:b w:val="0"/>
        </w:rPr>
      </w:pPr>
      <w:r w:rsidRPr="00737F6A">
        <w:rPr>
          <w:b w:val="0"/>
        </w:rPr>
        <w:t>2. </w:t>
      </w:r>
      <w:r w:rsidRPr="00737F6A">
        <w:rPr>
          <w:b w:val="0"/>
        </w:rPr>
        <w:t>W granicach terenu</w:t>
      </w:r>
      <w:r w:rsidRPr="00737F6A">
        <w:rPr>
          <w:b w:val="0"/>
        </w:rPr>
        <w:t> </w:t>
      </w:r>
      <w:r w:rsidRPr="00737F6A">
        <w:rPr>
          <w:b/>
        </w:rPr>
        <w:t>PG.3</w:t>
      </w:r>
      <w:r w:rsidRPr="00737F6A">
        <w:rPr>
          <w:b/>
        </w:rPr>
        <w:t> </w:t>
      </w:r>
      <w:r w:rsidRPr="00737F6A">
        <w:rPr>
          <w:b w:val="0"/>
        </w:rPr>
        <w:t>poza podstawowym przeznaczeniem dopuszcza się:</w:t>
      </w:r>
      <w:r w:rsidRPr="00737F6A">
        <w:rPr>
          <w:b w:val="0"/>
        </w:rPr>
        <w:t> </w:t>
      </w:r>
    </w:p>
    <w:p w:rsidR="00261A16" w:rsidRPr="00737F6A" w:rsidP="00737F6A">
      <w:pPr>
        <w:pStyle w:val="PKTpunkt"/>
        <w:rPr>
          <w:b w:val="0"/>
        </w:rPr>
      </w:pPr>
      <w:r w:rsidRPr="00737F6A">
        <w:rPr>
          <w:b w:val="0"/>
        </w:rPr>
        <w:t>1)</w:t>
        <w:tab/>
      </w:r>
      <w:r w:rsidRPr="00737F6A">
        <w:rPr>
          <w:b w:val="0"/>
        </w:rPr>
        <w:t>składy, magazyny, obiekty administracyjne, socjalne, zabudowy garażowej i gospodarczej;</w:t>
      </w:r>
      <w:r w:rsidRPr="00737F6A">
        <w:rPr>
          <w:b w:val="0"/>
        </w:rPr>
        <w:t> </w:t>
      </w:r>
    </w:p>
    <w:p w:rsidR="00261A16" w:rsidRPr="00737F6A" w:rsidP="00737F6A">
      <w:pPr>
        <w:pStyle w:val="PKTpunkt"/>
        <w:rPr>
          <w:b w:val="0"/>
        </w:rPr>
      </w:pPr>
      <w:r w:rsidRPr="00737F6A">
        <w:rPr>
          <w:b w:val="0"/>
        </w:rPr>
        <w:t>2)</w:t>
        <w:tab/>
      </w:r>
      <w:r w:rsidRPr="00737F6A">
        <w:rPr>
          <w:b w:val="0"/>
        </w:rPr>
        <w:t>zmianę sposobu użytkowania istniejących budynków w zakresie przeznaczenia zawartego w pkt 1;</w:t>
      </w:r>
      <w:r w:rsidRPr="00737F6A">
        <w:rPr>
          <w:b w:val="0"/>
        </w:rPr>
        <w:t> </w:t>
      </w:r>
    </w:p>
    <w:p w:rsidR="00261A16" w:rsidRPr="00737F6A" w:rsidP="00737F6A">
      <w:pPr>
        <w:pStyle w:val="PKTpunkt"/>
        <w:rPr>
          <w:b w:val="0"/>
        </w:rPr>
      </w:pPr>
      <w:r w:rsidRPr="00737F6A">
        <w:rPr>
          <w:b w:val="0"/>
        </w:rPr>
        <w:t>3)</w:t>
        <w:tab/>
      </w:r>
      <w:r w:rsidRPr="00737F6A">
        <w:rPr>
          <w:b w:val="0"/>
        </w:rPr>
        <w:t>drogi wewnętrzne, drogi technologiczne i miejsca postojowe;</w:t>
      </w:r>
      <w:r w:rsidRPr="00737F6A">
        <w:rPr>
          <w:b w:val="0"/>
        </w:rPr>
        <w:t> </w:t>
      </w:r>
    </w:p>
    <w:p w:rsidR="00261A16" w:rsidRPr="00737F6A" w:rsidP="00737F6A">
      <w:pPr>
        <w:pStyle w:val="PKTpunkt"/>
        <w:rPr>
          <w:b w:val="0"/>
        </w:rPr>
      </w:pPr>
      <w:r w:rsidRPr="00737F6A">
        <w:rPr>
          <w:b w:val="0"/>
        </w:rPr>
        <w:t>4)</w:t>
        <w:tab/>
      </w:r>
      <w:r w:rsidRPr="00737F6A">
        <w:rPr>
          <w:b w:val="0"/>
        </w:rPr>
        <w:t>urządzenia odwadniające;</w:t>
      </w:r>
      <w:r w:rsidRPr="00737F6A">
        <w:rPr>
          <w:b w:val="0"/>
        </w:rPr>
        <w:t> </w:t>
      </w:r>
    </w:p>
    <w:p w:rsidR="00261A16" w:rsidRPr="00737F6A" w:rsidP="00737F6A">
      <w:pPr>
        <w:pStyle w:val="PKTpunkt"/>
        <w:rPr>
          <w:b w:val="0"/>
        </w:rPr>
      </w:pPr>
      <w:r w:rsidRPr="00737F6A">
        <w:rPr>
          <w:b w:val="0"/>
        </w:rPr>
        <w:t>5)</w:t>
        <w:tab/>
      </w:r>
      <w:r w:rsidRPr="00737F6A">
        <w:rPr>
          <w:b w:val="0"/>
        </w:rPr>
        <w:t>składowanie mas ziemnych i skalnych, składowiska surowca;</w:t>
      </w:r>
      <w:r w:rsidRPr="00737F6A">
        <w:rPr>
          <w:b w:val="0"/>
        </w:rPr>
        <w:t> </w:t>
      </w:r>
    </w:p>
    <w:p w:rsidR="00261A16" w:rsidRPr="00737F6A" w:rsidP="00737F6A">
      <w:pPr>
        <w:pStyle w:val="PKTpunkt"/>
        <w:rPr>
          <w:b w:val="0"/>
        </w:rPr>
      </w:pPr>
      <w:r w:rsidRPr="00737F6A">
        <w:rPr>
          <w:b w:val="0"/>
        </w:rPr>
        <w:t>6)</w:t>
        <w:tab/>
      </w:r>
      <w:r w:rsidRPr="00737F6A">
        <w:rPr>
          <w:b w:val="0"/>
        </w:rPr>
        <w:t>prowadzenie dalszych prac geologiczno – górniczych zmierzających do rozpoznawania i dokumentowania złoża do kategorii umożliwiającej w przyszłości jego eksploatację zgodnie z projektem robót geologicznych dla poszerzenia granic złoża wapieni i dolomitów dewońskich „Józefka” oraz prowadzenie działalności górniczej zgodnie z obowiązującymi przepisami koncesji;</w:t>
      </w:r>
      <w:r w:rsidRPr="00737F6A">
        <w:rPr>
          <w:b w:val="0"/>
        </w:rPr>
        <w:t> </w:t>
      </w:r>
    </w:p>
    <w:p w:rsidR="00261A16" w:rsidRPr="00737F6A" w:rsidP="00737F6A">
      <w:pPr>
        <w:pStyle w:val="PKTpunkt"/>
        <w:rPr>
          <w:b w:val="0"/>
        </w:rPr>
      </w:pPr>
      <w:r w:rsidRPr="00737F6A">
        <w:rPr>
          <w:b w:val="0"/>
        </w:rPr>
        <w:t>7)</w:t>
        <w:tab/>
      </w:r>
      <w:r w:rsidRPr="00737F6A">
        <w:rPr>
          <w:b w:val="0"/>
        </w:rPr>
        <w:t>nowe obiekty i urządzenia oraz zmianę sposobu użytkowania istniejących służących realizacji przedsięwzięć komercyjnych – usługi komercyjne, w tym stacji demontażu pojazdów i składu wraków tych pojazdów;</w:t>
      </w:r>
      <w:r w:rsidRPr="00737F6A">
        <w:rPr>
          <w:b w:val="0"/>
        </w:rPr>
        <w:t> </w:t>
      </w:r>
    </w:p>
    <w:p w:rsidR="00261A16" w:rsidRPr="00737F6A" w:rsidP="00737F6A">
      <w:pPr>
        <w:pStyle w:val="PKTpunkt"/>
        <w:rPr>
          <w:b w:val="0"/>
        </w:rPr>
      </w:pPr>
      <w:r w:rsidRPr="00737F6A">
        <w:rPr>
          <w:b w:val="0"/>
        </w:rPr>
        <w:t>8)</w:t>
        <w:tab/>
      </w:r>
      <w:r w:rsidRPr="00737F6A">
        <w:rPr>
          <w:b w:val="0"/>
        </w:rPr>
        <w:t>zieleni o funkcji izolacyjnej.</w:t>
      </w:r>
      <w:r w:rsidRPr="00737F6A">
        <w:rPr>
          <w:b w:val="0"/>
        </w:rPr>
        <w:t> </w:t>
      </w:r>
    </w:p>
    <w:p w:rsidR="00261A16" w:rsidRPr="00737F6A" w:rsidP="00737F6A">
      <w:pPr>
        <w:pStyle w:val="USTustnpkodeksu"/>
        <w:rPr>
          <w:b w:val="0"/>
        </w:rPr>
      </w:pPr>
      <w:r w:rsidRPr="00737F6A">
        <w:rPr>
          <w:b w:val="0"/>
        </w:rPr>
        <w:t>3. </w:t>
      </w:r>
      <w:r w:rsidRPr="00737F6A">
        <w:rPr>
          <w:b w:val="0"/>
        </w:rPr>
        <w:t>Plan ustala następujące zasady zagospodarowania dla terenu</w:t>
      </w:r>
      <w:r w:rsidRPr="00737F6A">
        <w:rPr>
          <w:b w:val="0"/>
        </w:rPr>
        <w:t> </w:t>
      </w:r>
      <w:r w:rsidRPr="00737F6A">
        <w:rPr>
          <w:b/>
        </w:rPr>
        <w:t>PG.3</w:t>
      </w:r>
      <w:r w:rsidRPr="00737F6A">
        <w:rPr>
          <w:b/>
        </w:rPr>
        <w:t> </w:t>
      </w:r>
      <w:r w:rsidRPr="00737F6A">
        <w:rPr>
          <w:b w:val="0"/>
        </w:rPr>
        <w:t>:</w:t>
      </w:r>
      <w:r w:rsidRPr="00737F6A">
        <w:rPr>
          <w:b w:val="0"/>
        </w:rPr>
        <w:t> </w:t>
      </w:r>
    </w:p>
    <w:p w:rsidR="00261A16" w:rsidRPr="00737F6A" w:rsidP="00737F6A">
      <w:pPr>
        <w:pStyle w:val="PKTpunkt"/>
        <w:rPr>
          <w:b w:val="0"/>
        </w:rPr>
      </w:pPr>
      <w:r w:rsidRPr="00737F6A">
        <w:rPr>
          <w:b w:val="0"/>
        </w:rPr>
        <w:t>1)</w:t>
        <w:tab/>
      </w:r>
      <w:r w:rsidRPr="00737F6A">
        <w:rPr>
          <w:b w:val="0"/>
        </w:rPr>
        <w:t>nie wprowadza się ograniczeń dotyczących wielkości powierzchni biologicznie czynnej;</w:t>
      </w:r>
      <w:r w:rsidRPr="00737F6A">
        <w:rPr>
          <w:b w:val="0"/>
        </w:rPr>
        <w:t> </w:t>
      </w:r>
    </w:p>
    <w:p w:rsidR="00261A16" w:rsidRPr="00737F6A" w:rsidP="00737F6A">
      <w:pPr>
        <w:pStyle w:val="PKTpunkt"/>
        <w:rPr>
          <w:b w:val="0"/>
        </w:rPr>
      </w:pPr>
      <w:r w:rsidRPr="00737F6A">
        <w:rPr>
          <w:b w:val="0"/>
        </w:rPr>
        <w:t>2)</w:t>
        <w:tab/>
      </w:r>
      <w:r w:rsidRPr="00737F6A">
        <w:rPr>
          <w:b w:val="0"/>
        </w:rPr>
        <w:t>maksymalna powierzchnia zabudowy w granicach terenu funkcjonalnego – 80%;</w:t>
      </w:r>
      <w:r w:rsidRPr="00737F6A">
        <w:rPr>
          <w:b w:val="0"/>
        </w:rPr>
        <w:t> </w:t>
      </w:r>
    </w:p>
    <w:p w:rsidR="00261A16" w:rsidRPr="00737F6A" w:rsidP="00737F6A">
      <w:pPr>
        <w:pStyle w:val="PKTpunkt"/>
        <w:rPr>
          <w:b w:val="0"/>
        </w:rPr>
      </w:pPr>
      <w:r w:rsidRPr="00737F6A">
        <w:rPr>
          <w:b w:val="0"/>
        </w:rPr>
        <w:t>3)</w:t>
        <w:tab/>
      </w:r>
      <w:r w:rsidRPr="00737F6A">
        <w:rPr>
          <w:b w:val="0"/>
        </w:rPr>
        <w:t>maksymalny wskaźnik intensywności zabudowy - 1.0;</w:t>
      </w:r>
      <w:r w:rsidRPr="00737F6A">
        <w:rPr>
          <w:b w:val="0"/>
        </w:rPr>
        <w:t> </w:t>
      </w:r>
    </w:p>
    <w:p w:rsidR="00261A16" w:rsidRPr="00737F6A" w:rsidP="00737F6A">
      <w:pPr>
        <w:pStyle w:val="PKTpunkt"/>
        <w:rPr>
          <w:b w:val="0"/>
        </w:rPr>
      </w:pPr>
      <w:r w:rsidRPr="00737F6A">
        <w:rPr>
          <w:b w:val="0"/>
        </w:rPr>
        <w:t>4)</w:t>
        <w:tab/>
      </w:r>
      <w:r w:rsidRPr="00737F6A">
        <w:rPr>
          <w:b w:val="0"/>
        </w:rPr>
        <w:t>wyznacza się nieprzekraczalne linie zabudowy zgodnie z rysunkiem planu - 8,0 m od zewnętrznej krawędzi jezdni;</w:t>
      </w:r>
      <w:r w:rsidRPr="00737F6A">
        <w:rPr>
          <w:b w:val="0"/>
        </w:rPr>
        <w:t> </w:t>
      </w:r>
    </w:p>
    <w:p w:rsidR="00261A16" w:rsidRPr="00737F6A" w:rsidP="00737F6A">
      <w:pPr>
        <w:pStyle w:val="PKTpunkt"/>
        <w:rPr>
          <w:b w:val="0"/>
        </w:rPr>
      </w:pPr>
      <w:r w:rsidRPr="00737F6A">
        <w:rPr>
          <w:b w:val="0"/>
        </w:rPr>
        <w:t>5)</w:t>
        <w:tab/>
      </w:r>
      <w:r w:rsidRPr="00737F6A">
        <w:rPr>
          <w:b w:val="0"/>
        </w:rPr>
        <w:t>maksymalna wysokość wolnostojących budynków składów, magazynów, administracji, budynków socjalnych – 14,0 m;</w:t>
      </w:r>
      <w:r w:rsidRPr="00737F6A">
        <w:rPr>
          <w:b w:val="0"/>
        </w:rPr>
        <w:t> </w:t>
      </w:r>
    </w:p>
    <w:p w:rsidR="00261A16" w:rsidRPr="00737F6A" w:rsidP="00737F6A">
      <w:pPr>
        <w:pStyle w:val="PKTpunkt"/>
        <w:rPr>
          <w:b w:val="0"/>
        </w:rPr>
      </w:pPr>
      <w:r w:rsidRPr="00737F6A">
        <w:rPr>
          <w:b w:val="0"/>
        </w:rPr>
        <w:t>6)</w:t>
        <w:tab/>
      </w:r>
      <w:r w:rsidRPr="00737F6A">
        <w:rPr>
          <w:b w:val="0"/>
        </w:rPr>
        <w:t>maksymalna wysokość budynków składów, magazynów gospodarczych i garażowych – 8 m;</w:t>
      </w:r>
      <w:r w:rsidRPr="00737F6A">
        <w:rPr>
          <w:b w:val="0"/>
        </w:rPr>
        <w:t> </w:t>
      </w:r>
    </w:p>
    <w:p w:rsidR="00261A16" w:rsidRPr="00737F6A" w:rsidP="00737F6A">
      <w:pPr>
        <w:pStyle w:val="PKTpunkt"/>
        <w:rPr>
          <w:b w:val="0"/>
        </w:rPr>
      </w:pPr>
      <w:r w:rsidRPr="00737F6A">
        <w:rPr>
          <w:b w:val="0"/>
        </w:rPr>
        <w:t>7)</w:t>
        <w:tab/>
      </w:r>
      <w:r w:rsidRPr="00737F6A">
        <w:rPr>
          <w:b w:val="0"/>
        </w:rPr>
        <w:t>maksymalna wysokość budynków usługowych – 10 m;</w:t>
      </w:r>
      <w:r w:rsidRPr="00737F6A">
        <w:rPr>
          <w:b w:val="0"/>
        </w:rPr>
        <w:t> </w:t>
      </w:r>
    </w:p>
    <w:p w:rsidR="00261A16" w:rsidRPr="00737F6A" w:rsidP="00737F6A">
      <w:pPr>
        <w:pStyle w:val="PKTpunkt"/>
        <w:rPr>
          <w:b w:val="0"/>
        </w:rPr>
      </w:pPr>
      <w:r w:rsidRPr="00737F6A">
        <w:rPr>
          <w:b w:val="0"/>
        </w:rPr>
        <w:t>8)</w:t>
        <w:tab/>
      </w:r>
      <w:r w:rsidRPr="00737F6A">
        <w:rPr>
          <w:b w:val="0"/>
        </w:rPr>
        <w:t>maksymalna ilość kondygnacji budynków administracji, budynków socjalnych – 3 kondygnacje nadziemne;</w:t>
      </w:r>
      <w:r w:rsidRPr="00737F6A">
        <w:rPr>
          <w:b w:val="0"/>
        </w:rPr>
        <w:t> </w:t>
      </w:r>
    </w:p>
    <w:p w:rsidR="00261A16" w:rsidRPr="00737F6A" w:rsidP="00737F6A">
      <w:pPr>
        <w:pStyle w:val="PKTpunkt"/>
        <w:rPr>
          <w:b w:val="0"/>
        </w:rPr>
      </w:pPr>
      <w:r w:rsidRPr="00737F6A">
        <w:rPr>
          <w:b w:val="0"/>
        </w:rPr>
        <w:t>9)</w:t>
        <w:tab/>
      </w:r>
      <w:r w:rsidRPr="00737F6A">
        <w:rPr>
          <w:b w:val="0"/>
        </w:rPr>
        <w:t>maksymalna ilość kondygnacji budynków składów, magazynów gospodarczych i garażowych – 1 kondygnacja nadziemna;</w:t>
      </w:r>
      <w:r w:rsidRPr="00737F6A">
        <w:rPr>
          <w:b w:val="0"/>
        </w:rPr>
        <w:t> </w:t>
      </w:r>
    </w:p>
    <w:p w:rsidR="00261A16" w:rsidRPr="00737F6A" w:rsidP="00737F6A">
      <w:pPr>
        <w:pStyle w:val="PKTpunkt"/>
        <w:rPr>
          <w:b w:val="0"/>
        </w:rPr>
      </w:pPr>
      <w:r w:rsidRPr="00737F6A">
        <w:rPr>
          <w:b w:val="0"/>
        </w:rPr>
        <w:t>10)</w:t>
        <w:tab/>
      </w:r>
      <w:r w:rsidRPr="00737F6A">
        <w:rPr>
          <w:b w:val="0"/>
        </w:rPr>
        <w:t>maksymalna ilość kondygnacji budynków usługowych – 2 kondygnacje nadziemne;</w:t>
      </w:r>
      <w:r w:rsidRPr="00737F6A">
        <w:rPr>
          <w:b w:val="0"/>
        </w:rPr>
        <w:t> </w:t>
      </w:r>
    </w:p>
    <w:p w:rsidR="00261A16" w:rsidRPr="00737F6A" w:rsidP="00737F6A">
      <w:pPr>
        <w:pStyle w:val="PKTpunkt"/>
        <w:rPr>
          <w:b w:val="0"/>
        </w:rPr>
      </w:pPr>
      <w:r w:rsidRPr="00737F6A">
        <w:rPr>
          <w:b w:val="0"/>
        </w:rPr>
        <w:t>11)</w:t>
        <w:tab/>
      </w:r>
      <w:r w:rsidRPr="00737F6A">
        <w:rPr>
          <w:b w:val="0"/>
        </w:rPr>
        <w:t>dachy budynków składów, magazynów, administracji, budynków socjalnych gospodarczych i garażowych dwuspadowe lub wielospadowe o kącie nachylenia połaci od 20 do 45 stopni;</w:t>
      </w:r>
      <w:r w:rsidRPr="00737F6A">
        <w:rPr>
          <w:b w:val="0"/>
        </w:rPr>
        <w:t> </w:t>
      </w:r>
    </w:p>
    <w:p w:rsidR="00261A16" w:rsidRPr="00737F6A" w:rsidP="00737F6A">
      <w:pPr>
        <w:pStyle w:val="PKTpunkt"/>
        <w:rPr>
          <w:b w:val="0"/>
        </w:rPr>
      </w:pPr>
      <w:r w:rsidRPr="00737F6A">
        <w:rPr>
          <w:b w:val="0"/>
        </w:rPr>
        <w:t>12)</w:t>
        <w:tab/>
      </w:r>
      <w:r w:rsidRPr="00737F6A">
        <w:rPr>
          <w:b w:val="0"/>
        </w:rPr>
        <w:t>kształtu dachów obiektów usługowych nie określa się, dostosować do wymogów (potrzeb) funkcjonalnych i technologicznych; dopuszcza się stosowanie tzw. „dachów zielonych”;</w:t>
      </w:r>
      <w:r w:rsidRPr="00737F6A">
        <w:rPr>
          <w:b w:val="0"/>
        </w:rPr>
        <w:t> </w:t>
      </w:r>
    </w:p>
    <w:p w:rsidR="00261A16" w:rsidRPr="00737F6A" w:rsidP="00737F6A">
      <w:pPr>
        <w:pStyle w:val="PKTpunkt"/>
        <w:rPr>
          <w:b w:val="0"/>
        </w:rPr>
      </w:pPr>
      <w:r w:rsidRPr="00737F6A">
        <w:rPr>
          <w:b w:val="0"/>
        </w:rPr>
        <w:t>13)</w:t>
        <w:tab/>
      </w:r>
      <w:r w:rsidRPr="00737F6A">
        <w:rPr>
          <w:b w:val="0"/>
        </w:rPr>
        <w:t>kolorystyka oraz materiał dachów i elewacji:</w:t>
      </w:r>
      <w:r w:rsidRPr="00737F6A">
        <w:rPr>
          <w:b w:val="0"/>
        </w:rPr>
        <w:t> </w:t>
      </w:r>
    </w:p>
    <w:p w:rsidR="00261A16" w:rsidRPr="00737F6A" w:rsidP="00737F6A">
      <w:pPr>
        <w:pStyle w:val="LITlitera"/>
        <w:rPr>
          <w:b w:val="0"/>
        </w:rPr>
      </w:pPr>
      <w:r w:rsidRPr="00737F6A">
        <w:rPr>
          <w:b w:val="0"/>
        </w:rPr>
        <w:t>a)</w:t>
        <w:tab/>
      </w:r>
      <w:r w:rsidRPr="00737F6A">
        <w:rPr>
          <w:b w:val="0"/>
        </w:rPr>
        <w:t>dachy - blacha, blachodachówka, pokrycia bitumiczne, dachówka ceramiczna, dachówka cementowa w tonacji czerwieni, brązów i grafitu</w:t>
      </w:r>
      <w:r w:rsidRPr="00737F6A">
        <w:rPr>
          <w:b w:val="0"/>
        </w:rPr>
        <w:t> </w:t>
      </w:r>
      <w:r w:rsidRPr="00737F6A">
        <w:rPr>
          <w:b w:val="0"/>
        </w:rPr>
        <w:br/>
      </w:r>
      <w:r w:rsidRPr="00737F6A">
        <w:rPr>
          <w:b w:val="0"/>
        </w:rPr>
        <w:t>- z nakazem utrzymania kolorystyki jednakowej lub podobnej dla wszystkich obiektów,</w:t>
      </w:r>
      <w:r w:rsidRPr="00737F6A">
        <w:rPr>
          <w:b w:val="0"/>
        </w:rPr>
        <w:t> </w:t>
      </w:r>
    </w:p>
    <w:p w:rsidR="00261A16" w:rsidRPr="00737F6A" w:rsidP="00737F6A">
      <w:pPr>
        <w:pStyle w:val="LITlitera"/>
        <w:rPr>
          <w:b w:val="0"/>
        </w:rPr>
      </w:pPr>
      <w:r w:rsidRPr="00737F6A">
        <w:rPr>
          <w:b w:val="0"/>
        </w:rPr>
        <w:t>b)</w:t>
        <w:tab/>
      </w:r>
      <w:r w:rsidRPr="00737F6A">
        <w:rPr>
          <w:b w:val="0"/>
        </w:rPr>
        <w:t>elewacje:</w:t>
      </w:r>
      <w:r w:rsidRPr="00737F6A">
        <w:rPr>
          <w:b w:val="0"/>
        </w:rPr>
        <w:t> </w:t>
      </w:r>
    </w:p>
    <w:p w:rsidR="00261A16" w:rsidRPr="00737F6A" w:rsidP="00737F6A">
      <w:pPr>
        <w:pStyle w:val="TIRtiret"/>
        <w:rPr>
          <w:b w:val="0"/>
        </w:rPr>
      </w:pPr>
      <w:r w:rsidRPr="00737F6A">
        <w:rPr>
          <w:b w:val="0"/>
        </w:rPr>
        <w:t>-</w:t>
        <w:tab/>
      </w:r>
      <w:r w:rsidRPr="00737F6A">
        <w:rPr>
          <w:b w:val="0"/>
        </w:rPr>
        <w:t>tynki i okładziny z blachy oraz tworzyw sztucznych lub konglomeratów w gamie kolorów odcieni szarości, grafit, zielenie, beże - wpisujących się w naturalne otoczenie lub białym oraz cegła, kamień i drewno w barwach naturalnych,- zakaz stosowania kolorów jaskrawych,</w:t>
      </w:r>
      <w:r w:rsidRPr="00737F6A">
        <w:rPr>
          <w:b w:val="0"/>
        </w:rPr>
        <w:t> </w:t>
      </w:r>
      <w:r w:rsidRPr="00737F6A">
        <w:rPr>
          <w:b w:val="0"/>
        </w:rPr>
        <w:tab/>
      </w:r>
    </w:p>
    <w:p w:rsidR="00261A16" w:rsidRPr="00737F6A" w:rsidP="00737F6A">
      <w:pPr>
        <w:pStyle w:val="TIRtiret"/>
        <w:rPr>
          <w:b w:val="0"/>
        </w:rPr>
      </w:pPr>
      <w:r w:rsidRPr="00737F6A">
        <w:rPr>
          <w:b w:val="0"/>
        </w:rPr>
        <w:t>-</w:t>
        <w:tab/>
      </w:r>
      <w:r w:rsidRPr="00737F6A">
        <w:rPr>
          <w:b w:val="0"/>
        </w:rPr>
        <w:t>możliwość stosowania rozwiązań kolorystycznych związanych z kolorami firmowymi danego inwestora.</w:t>
      </w:r>
      <w:r w:rsidRPr="00737F6A">
        <w:rPr>
          <w:b w:val="0"/>
        </w:rPr>
        <w:t> </w:t>
      </w:r>
    </w:p>
    <w:p w:rsidR="00261A16" w:rsidRPr="00737F6A" w:rsidP="00737F6A">
      <w:pPr>
        <w:pStyle w:val="USTustnpkodeksu"/>
        <w:rPr>
          <w:b w:val="0"/>
        </w:rPr>
      </w:pPr>
      <w:r w:rsidRPr="00737F6A">
        <w:rPr>
          <w:b w:val="0"/>
        </w:rPr>
        <w:t>4. </w:t>
      </w:r>
      <w:r w:rsidRPr="00737F6A">
        <w:rPr>
          <w:b w:val="0"/>
        </w:rPr>
        <w:t>Ustala się obsługę komunikacyjną terenu funkcjonalnego bezpośrednio z drogi publicznej oznaczonej symbolem KDG.1.</w:t>
      </w:r>
      <w:r w:rsidRPr="00737F6A">
        <w:rPr>
          <w:b w:val="0"/>
        </w:rPr>
        <w:t> </w:t>
      </w:r>
    </w:p>
    <w:p w:rsidR="00261A16" w:rsidRPr="00737F6A" w:rsidP="00737F6A">
      <w:pPr>
        <w:pStyle w:val="USTustnpkodeksu"/>
        <w:rPr>
          <w:b w:val="0"/>
        </w:rPr>
      </w:pPr>
      <w:r w:rsidRPr="00737F6A">
        <w:rPr>
          <w:b w:val="0"/>
        </w:rPr>
        <w:t>5. </w:t>
      </w:r>
      <w:r w:rsidRPr="00737F6A">
        <w:rPr>
          <w:b w:val="0"/>
        </w:rPr>
        <w:t>Warunki parkingowe:</w:t>
      </w:r>
      <w:r w:rsidRPr="00737F6A">
        <w:rPr>
          <w:b w:val="0"/>
        </w:rPr>
        <w:t> </w:t>
      </w:r>
    </w:p>
    <w:p w:rsidR="00261A16" w:rsidRPr="00737F6A" w:rsidP="00737F6A">
      <w:pPr>
        <w:pStyle w:val="PKTpunkt"/>
        <w:rPr>
          <w:b w:val="0"/>
        </w:rPr>
      </w:pPr>
      <w:r w:rsidRPr="00737F6A">
        <w:rPr>
          <w:b w:val="0"/>
        </w:rPr>
        <w:t>1)</w:t>
        <w:tab/>
      </w:r>
      <w:r w:rsidRPr="00737F6A">
        <w:rPr>
          <w:b w:val="0"/>
        </w:rPr>
        <w:t>minimalna ilość miejsc parkingowych na potrzeby zakładu - 2 parkingowych dla samochodów ciężarowych o ładowności powyżej 12 ton;</w:t>
      </w:r>
      <w:r w:rsidRPr="00737F6A">
        <w:rPr>
          <w:b w:val="0"/>
        </w:rPr>
        <w:t> </w:t>
      </w:r>
    </w:p>
    <w:p w:rsidR="00261A16" w:rsidRPr="00737F6A" w:rsidP="00737F6A">
      <w:pPr>
        <w:pStyle w:val="PKTpunkt"/>
        <w:rPr>
          <w:b w:val="0"/>
        </w:rPr>
      </w:pPr>
      <w:r w:rsidRPr="00737F6A">
        <w:rPr>
          <w:b w:val="0"/>
        </w:rPr>
        <w:t>2)</w:t>
        <w:tab/>
      </w:r>
      <w:r w:rsidRPr="00737F6A">
        <w:rPr>
          <w:b w:val="0"/>
        </w:rPr>
        <w:t>minimalna ilość miejsc parkingowych - 1 miejsce parkingowe dla samochodów osobowych na każde 50 m2 rozpoczętej powierzchni użytkowej obiektów.</w:t>
      </w:r>
      <w:r w:rsidRPr="00737F6A">
        <w:rPr>
          <w:b w:val="0"/>
        </w:rPr>
        <w:t> </w:t>
      </w:r>
    </w:p>
    <w:p w:rsidR="00261A16" w:rsidRPr="00737F6A" w:rsidP="00737F6A">
      <w:pPr>
        <w:pStyle w:val="USTustnpkodeksu"/>
        <w:rPr>
          <w:b w:val="0"/>
        </w:rPr>
      </w:pPr>
      <w:r w:rsidRPr="00737F6A">
        <w:rPr>
          <w:b w:val="0"/>
        </w:rPr>
        <w:t>§ 23. </w:t>
      </w:r>
      <w:r w:rsidRPr="00737F6A">
        <w:rPr>
          <w:b w:val="0"/>
        </w:rPr>
        <w:t>1. </w:t>
      </w:r>
      <w:r w:rsidRPr="00737F6A">
        <w:rPr>
          <w:b w:val="0"/>
        </w:rPr>
        <w:t>Dla terenu oznaczonego na rysunku planu symbolem</w:t>
      </w:r>
      <w:r w:rsidRPr="00737F6A">
        <w:rPr>
          <w:b w:val="0"/>
        </w:rPr>
        <w:t> </w:t>
      </w:r>
      <w:r w:rsidRPr="00737F6A">
        <w:rPr>
          <w:b/>
        </w:rPr>
        <w:t>PG.4</w:t>
      </w:r>
      <w:r w:rsidRPr="00737F6A">
        <w:rPr>
          <w:b/>
        </w:rPr>
        <w:t> </w:t>
      </w:r>
      <w:r w:rsidRPr="00737F6A">
        <w:rPr>
          <w:b w:val="0"/>
        </w:rPr>
        <w:t>plan ustala jako podstawowe przeznaczenie – teren powierzchniowej eksploatacji wapieni i dolomitów ze złoża „Józefka” – Pole B przy użyciu materiałów wybuchowych.</w:t>
      </w:r>
      <w:r w:rsidRPr="00737F6A">
        <w:rPr>
          <w:b w:val="0"/>
        </w:rPr>
        <w:t> </w:t>
      </w:r>
    </w:p>
    <w:p w:rsidR="00261A16" w:rsidRPr="00737F6A" w:rsidP="00737F6A">
      <w:pPr>
        <w:pStyle w:val="USTustnpkodeksu"/>
        <w:rPr>
          <w:b w:val="0"/>
        </w:rPr>
      </w:pPr>
      <w:r w:rsidRPr="00737F6A">
        <w:rPr>
          <w:b w:val="0"/>
        </w:rPr>
        <w:t>2. </w:t>
      </w:r>
      <w:r w:rsidRPr="00737F6A">
        <w:rPr>
          <w:b w:val="0"/>
        </w:rPr>
        <w:t>W granicach terenu</w:t>
      </w:r>
      <w:r w:rsidRPr="00737F6A">
        <w:rPr>
          <w:b w:val="0"/>
        </w:rPr>
        <w:t> </w:t>
      </w:r>
      <w:r w:rsidRPr="00737F6A">
        <w:rPr>
          <w:b/>
        </w:rPr>
        <w:t>PG.4</w:t>
      </w:r>
      <w:r w:rsidRPr="00737F6A">
        <w:rPr>
          <w:b/>
        </w:rPr>
        <w:t> </w:t>
      </w:r>
      <w:r w:rsidRPr="00737F6A">
        <w:rPr>
          <w:b w:val="0"/>
        </w:rPr>
        <w:t>poza podstawowym przeznaczeniem dopuszcza się:</w:t>
      </w:r>
      <w:r w:rsidRPr="00737F6A">
        <w:rPr>
          <w:b w:val="0"/>
        </w:rPr>
        <w:t> </w:t>
      </w:r>
    </w:p>
    <w:p w:rsidR="00261A16" w:rsidRPr="00737F6A" w:rsidP="00737F6A">
      <w:pPr>
        <w:pStyle w:val="PKTpunkt"/>
        <w:rPr>
          <w:b w:val="0"/>
        </w:rPr>
      </w:pPr>
      <w:r w:rsidRPr="00737F6A">
        <w:rPr>
          <w:b w:val="0"/>
        </w:rPr>
        <w:t>1)</w:t>
        <w:tab/>
      </w:r>
      <w:r w:rsidRPr="00737F6A">
        <w:rPr>
          <w:b w:val="0"/>
        </w:rPr>
        <w:t>obiekty lub urządzenia związane z działalnością górniczą - służące obsłudze wydobycia - pod warunkiem ich zgodności z zatwierdzonym planem ruchu zakładu górniczego;</w:t>
      </w:r>
      <w:r w:rsidRPr="00737F6A">
        <w:rPr>
          <w:b w:val="0"/>
        </w:rPr>
        <w:t> </w:t>
      </w:r>
    </w:p>
    <w:p w:rsidR="00261A16" w:rsidRPr="00737F6A" w:rsidP="00737F6A">
      <w:pPr>
        <w:pStyle w:val="PKTpunkt"/>
        <w:rPr>
          <w:b w:val="0"/>
        </w:rPr>
      </w:pPr>
      <w:r w:rsidRPr="00737F6A">
        <w:rPr>
          <w:b w:val="0"/>
        </w:rPr>
        <w:t>2)</w:t>
        <w:tab/>
      </w:r>
      <w:r w:rsidRPr="00737F6A">
        <w:rPr>
          <w:b w:val="0"/>
        </w:rPr>
        <w:t>drogi i ciągi technologiczne;</w:t>
      </w:r>
      <w:r w:rsidRPr="00737F6A">
        <w:rPr>
          <w:b w:val="0"/>
        </w:rPr>
        <w:t> </w:t>
      </w:r>
    </w:p>
    <w:p w:rsidR="00261A16" w:rsidRPr="00737F6A" w:rsidP="00737F6A">
      <w:pPr>
        <w:pStyle w:val="PKTpunkt"/>
        <w:rPr>
          <w:b w:val="0"/>
        </w:rPr>
      </w:pPr>
      <w:r w:rsidRPr="00737F6A">
        <w:rPr>
          <w:b w:val="0"/>
        </w:rPr>
        <w:t>3)</w:t>
        <w:tab/>
      </w:r>
      <w:r w:rsidRPr="00737F6A">
        <w:rPr>
          <w:b w:val="0"/>
        </w:rPr>
        <w:t>urządzenia odwadniające;</w:t>
      </w:r>
      <w:r w:rsidRPr="00737F6A">
        <w:rPr>
          <w:b w:val="0"/>
        </w:rPr>
        <w:t> </w:t>
      </w:r>
    </w:p>
    <w:p w:rsidR="00261A16" w:rsidRPr="00737F6A" w:rsidP="00737F6A">
      <w:pPr>
        <w:pStyle w:val="PKTpunkt"/>
        <w:rPr>
          <w:b w:val="0"/>
        </w:rPr>
      </w:pPr>
      <w:r w:rsidRPr="00737F6A">
        <w:rPr>
          <w:b w:val="0"/>
        </w:rPr>
        <w:t>4)</w:t>
        <w:tab/>
      </w:r>
      <w:r w:rsidRPr="00737F6A">
        <w:rPr>
          <w:b w:val="0"/>
        </w:rPr>
        <w:t>zwałowiska.</w:t>
      </w:r>
      <w:r w:rsidRPr="00737F6A">
        <w:rPr>
          <w:b w:val="0"/>
        </w:rPr>
        <w:t> </w:t>
      </w:r>
    </w:p>
    <w:p w:rsidR="00261A16" w:rsidRPr="00737F6A" w:rsidP="00737F6A">
      <w:pPr>
        <w:pStyle w:val="USTustnpkodeksu"/>
        <w:rPr>
          <w:b w:val="0"/>
        </w:rPr>
      </w:pPr>
      <w:r w:rsidRPr="00737F6A">
        <w:rPr>
          <w:b w:val="0"/>
        </w:rPr>
        <w:t>3. </w:t>
      </w:r>
      <w:r w:rsidRPr="00737F6A">
        <w:rPr>
          <w:b w:val="0"/>
        </w:rPr>
        <w:t>Plan ustala następujące zasady zagospodarowania dla terenu</w:t>
      </w:r>
      <w:r w:rsidRPr="00737F6A">
        <w:rPr>
          <w:b w:val="0"/>
        </w:rPr>
        <w:t> </w:t>
      </w:r>
      <w:r w:rsidRPr="00737F6A">
        <w:rPr>
          <w:b/>
        </w:rPr>
        <w:t>PG.4</w:t>
      </w:r>
      <w:r w:rsidRPr="00737F6A">
        <w:rPr>
          <w:b/>
        </w:rPr>
        <w:t> </w:t>
      </w:r>
      <w:r w:rsidRPr="00737F6A">
        <w:rPr>
          <w:b w:val="0"/>
        </w:rPr>
        <w:t>:</w:t>
      </w:r>
      <w:r w:rsidRPr="00737F6A">
        <w:rPr>
          <w:b w:val="0"/>
        </w:rPr>
        <w:t> </w:t>
      </w:r>
    </w:p>
    <w:p w:rsidR="00261A16" w:rsidRPr="00737F6A" w:rsidP="00737F6A">
      <w:pPr>
        <w:pStyle w:val="PKTpunkt"/>
        <w:rPr>
          <w:b w:val="0"/>
        </w:rPr>
      </w:pPr>
      <w:r w:rsidRPr="00737F6A">
        <w:rPr>
          <w:b w:val="0"/>
        </w:rPr>
        <w:t>1)</w:t>
        <w:tab/>
      </w:r>
      <w:r w:rsidRPr="00737F6A">
        <w:rPr>
          <w:b w:val="0"/>
        </w:rPr>
        <w:t>prowadzenie działalności górniczej zgodnie z wydaną koncesją i na zasadach określonych w koncesji;</w:t>
      </w:r>
      <w:r w:rsidRPr="00737F6A">
        <w:rPr>
          <w:b w:val="0"/>
        </w:rPr>
        <w:t> </w:t>
      </w:r>
    </w:p>
    <w:p w:rsidR="00261A16" w:rsidRPr="00737F6A" w:rsidP="00737F6A">
      <w:pPr>
        <w:pStyle w:val="PKTpunkt"/>
        <w:rPr>
          <w:b w:val="0"/>
        </w:rPr>
      </w:pPr>
      <w:r w:rsidRPr="00737F6A">
        <w:rPr>
          <w:b w:val="0"/>
        </w:rPr>
        <w:t>2)</w:t>
        <w:tab/>
      </w:r>
      <w:r w:rsidRPr="00737F6A">
        <w:rPr>
          <w:b w:val="0"/>
        </w:rPr>
        <w:t>sposób zagospodarowania terenu eksploatacji złoża na potrzeby zakładu górniczego w tym zasięg eksploatacji zgodnie z projektem zagospodarowania złoża;</w:t>
      </w:r>
      <w:r w:rsidRPr="00737F6A">
        <w:rPr>
          <w:b w:val="0"/>
        </w:rPr>
        <w:t> </w:t>
      </w:r>
    </w:p>
    <w:p w:rsidR="00261A16" w:rsidRPr="00737F6A" w:rsidP="00737F6A">
      <w:pPr>
        <w:pStyle w:val="PKTpunkt"/>
        <w:rPr>
          <w:b w:val="0"/>
        </w:rPr>
      </w:pPr>
      <w:r w:rsidRPr="00737F6A">
        <w:rPr>
          <w:b w:val="0"/>
        </w:rPr>
        <w:t>3)</w:t>
        <w:tab/>
      </w:r>
      <w:r w:rsidRPr="00737F6A">
        <w:rPr>
          <w:b w:val="0"/>
        </w:rPr>
        <w:t>możliwość realizacji obiektów lub urządzeń o gabarytach wynikających z wymogów technologicznych;</w:t>
      </w:r>
      <w:r w:rsidRPr="00737F6A">
        <w:rPr>
          <w:b w:val="0"/>
        </w:rPr>
        <w:t> </w:t>
      </w:r>
    </w:p>
    <w:p w:rsidR="00261A16" w:rsidRPr="00737F6A" w:rsidP="00737F6A">
      <w:pPr>
        <w:pStyle w:val="PKTpunkt"/>
        <w:rPr>
          <w:b w:val="0"/>
        </w:rPr>
      </w:pPr>
      <w:r w:rsidRPr="00737F6A">
        <w:rPr>
          <w:b w:val="0"/>
        </w:rPr>
        <w:t>4)</w:t>
        <w:tab/>
      </w:r>
      <w:r w:rsidRPr="00737F6A">
        <w:rPr>
          <w:b w:val="0"/>
        </w:rPr>
        <w:t>nie ustala się wielkości powierzchni biologicznie czynnej;</w:t>
      </w:r>
      <w:r w:rsidRPr="00737F6A">
        <w:rPr>
          <w:b w:val="0"/>
        </w:rPr>
        <w:t> </w:t>
      </w:r>
    </w:p>
    <w:p w:rsidR="00261A16" w:rsidRPr="00737F6A" w:rsidP="00737F6A">
      <w:pPr>
        <w:pStyle w:val="PKTpunkt"/>
        <w:rPr>
          <w:b w:val="0"/>
        </w:rPr>
      </w:pPr>
      <w:r w:rsidRPr="00737F6A">
        <w:rPr>
          <w:b w:val="0"/>
        </w:rPr>
        <w:t>5)</w:t>
        <w:tab/>
      </w:r>
      <w:r w:rsidRPr="00737F6A">
        <w:rPr>
          <w:b w:val="0"/>
        </w:rPr>
        <w:t>gabaryty obiektów i urządzeń dostosować do potrzeb funkcjonalnych i technologicznych;</w:t>
      </w:r>
      <w:r w:rsidRPr="00737F6A">
        <w:rPr>
          <w:b w:val="0"/>
        </w:rPr>
        <w:t> </w:t>
      </w:r>
    </w:p>
    <w:p w:rsidR="00261A16" w:rsidRPr="00737F6A" w:rsidP="00737F6A">
      <w:pPr>
        <w:pStyle w:val="PKTpunkt"/>
        <w:rPr>
          <w:b w:val="0"/>
        </w:rPr>
      </w:pPr>
      <w:r w:rsidRPr="00737F6A">
        <w:rPr>
          <w:b w:val="0"/>
        </w:rPr>
        <w:t>6)</w:t>
        <w:tab/>
      </w:r>
      <w:r w:rsidRPr="00737F6A">
        <w:rPr>
          <w:b w:val="0"/>
        </w:rPr>
        <w:t>nakazuje się likwidację obiektów i urządzeń związanych z działalnością górniczą po zakończeniu jej działalności.</w:t>
      </w:r>
      <w:r w:rsidRPr="00737F6A">
        <w:rPr>
          <w:b w:val="0"/>
        </w:rPr>
        <w:t> </w:t>
      </w:r>
    </w:p>
    <w:p w:rsidR="00261A16" w:rsidRPr="00737F6A" w:rsidP="00737F6A">
      <w:pPr>
        <w:pStyle w:val="USTustnpkodeksu"/>
        <w:rPr>
          <w:b w:val="0"/>
        </w:rPr>
      </w:pPr>
      <w:r w:rsidRPr="00737F6A">
        <w:rPr>
          <w:b w:val="0"/>
        </w:rPr>
        <w:t>4. </w:t>
      </w:r>
      <w:r w:rsidRPr="00737F6A">
        <w:rPr>
          <w:b w:val="0"/>
        </w:rPr>
        <w:t>Ustala się obsługę komunikacyjną terenu funkcjonalnego z drogi technologicznej.</w:t>
      </w:r>
      <w:r w:rsidRPr="00737F6A">
        <w:rPr>
          <w:b w:val="0"/>
        </w:rPr>
        <w:t> </w:t>
      </w:r>
    </w:p>
    <w:p w:rsidR="00261A16" w:rsidRPr="00737F6A" w:rsidP="00737F6A">
      <w:pPr>
        <w:pStyle w:val="USTustnpkodeksu"/>
        <w:rPr>
          <w:b w:val="0"/>
        </w:rPr>
      </w:pPr>
      <w:r w:rsidRPr="00737F6A">
        <w:rPr>
          <w:b w:val="0"/>
        </w:rPr>
        <w:t>5. </w:t>
      </w:r>
      <w:r w:rsidRPr="00737F6A">
        <w:rPr>
          <w:b w:val="0"/>
        </w:rPr>
        <w:t>Plan wyznacza teren PG.4 do rekultywacji zgodnie z zasadami określonymi w § 19.</w:t>
      </w:r>
      <w:r w:rsidRPr="00737F6A">
        <w:rPr>
          <w:b w:val="0"/>
        </w:rPr>
        <w:t> </w:t>
      </w:r>
    </w:p>
    <w:p w:rsidR="00261A16" w:rsidRPr="00737F6A" w:rsidP="00737F6A">
      <w:pPr>
        <w:pStyle w:val="USTustnpkodeksu"/>
        <w:rPr>
          <w:b w:val="0"/>
        </w:rPr>
      </w:pPr>
      <w:r w:rsidRPr="00737F6A">
        <w:rPr>
          <w:b w:val="0"/>
        </w:rPr>
        <w:t>§ 24. </w:t>
      </w:r>
      <w:r w:rsidRPr="00737F6A">
        <w:rPr>
          <w:b w:val="0"/>
        </w:rPr>
        <w:t>1. </w:t>
      </w:r>
      <w:r w:rsidRPr="00737F6A">
        <w:rPr>
          <w:b w:val="0"/>
        </w:rPr>
        <w:t>Dla terenu oznaczonego na rysunku planu symbolem</w:t>
      </w:r>
      <w:r w:rsidRPr="00737F6A">
        <w:rPr>
          <w:b w:val="0"/>
        </w:rPr>
        <w:t> </w:t>
      </w:r>
      <w:r w:rsidRPr="00737F6A">
        <w:rPr>
          <w:b/>
        </w:rPr>
        <w:t>PG.5</w:t>
      </w:r>
      <w:r w:rsidRPr="00737F6A">
        <w:rPr>
          <w:b/>
        </w:rPr>
        <w:t> </w:t>
      </w:r>
      <w:r w:rsidRPr="00737F6A">
        <w:rPr>
          <w:b w:val="0"/>
        </w:rPr>
        <w:t>plan ustala jako podstawowe przeznaczenie – teren perspektywicznej powierzchniowej eksploatacji.</w:t>
      </w:r>
      <w:r w:rsidRPr="00737F6A">
        <w:rPr>
          <w:b w:val="0"/>
        </w:rPr>
        <w:t> </w:t>
      </w:r>
    </w:p>
    <w:p w:rsidR="00261A16" w:rsidRPr="00737F6A" w:rsidP="00737F6A">
      <w:pPr>
        <w:pStyle w:val="USTustnpkodeksu"/>
        <w:rPr>
          <w:b w:val="0"/>
        </w:rPr>
      </w:pPr>
      <w:r w:rsidRPr="00737F6A">
        <w:rPr>
          <w:b w:val="0"/>
        </w:rPr>
        <w:t>2. </w:t>
      </w:r>
      <w:r w:rsidRPr="00737F6A">
        <w:rPr>
          <w:b w:val="0"/>
        </w:rPr>
        <w:t>Na terenie</w:t>
      </w:r>
      <w:r w:rsidRPr="00737F6A">
        <w:rPr>
          <w:b w:val="0"/>
        </w:rPr>
        <w:t> </w:t>
      </w:r>
      <w:r w:rsidRPr="00737F6A">
        <w:rPr>
          <w:b/>
        </w:rPr>
        <w:t>PG.5</w:t>
      </w:r>
      <w:r w:rsidRPr="00737F6A">
        <w:rPr>
          <w:b/>
        </w:rPr>
        <w:t> </w:t>
      </w:r>
      <w:r w:rsidRPr="00737F6A">
        <w:rPr>
          <w:b w:val="0"/>
        </w:rPr>
        <w:t>dopuszcza się realizację obiektów i urządzeń funkcjonalnie związanych z działalnością górniczą pod warunkiem ich zgodności z zatwierdzonym planem ruchu zakładu górniczego.</w:t>
      </w:r>
      <w:r w:rsidRPr="00737F6A">
        <w:rPr>
          <w:b w:val="0"/>
        </w:rPr>
        <w:t> </w:t>
      </w:r>
    </w:p>
    <w:p w:rsidR="00261A16" w:rsidRPr="00737F6A" w:rsidP="00737F6A">
      <w:pPr>
        <w:pStyle w:val="USTustnpkodeksu"/>
        <w:rPr>
          <w:b w:val="0"/>
        </w:rPr>
      </w:pPr>
      <w:r w:rsidRPr="00737F6A">
        <w:rPr>
          <w:b w:val="0"/>
        </w:rPr>
        <w:t>3. </w:t>
      </w:r>
      <w:r w:rsidRPr="00737F6A">
        <w:rPr>
          <w:b w:val="0"/>
        </w:rPr>
        <w:t>Plan ustala następujące zasady zagospodarowania dla terenu</w:t>
      </w:r>
      <w:r w:rsidRPr="00737F6A">
        <w:rPr>
          <w:b w:val="0"/>
        </w:rPr>
        <w:t> </w:t>
      </w:r>
      <w:r w:rsidRPr="00737F6A">
        <w:rPr>
          <w:b/>
        </w:rPr>
        <w:t>PG.5:</w:t>
      </w:r>
      <w:r w:rsidRPr="00737F6A">
        <w:rPr>
          <w:b/>
        </w:rPr>
        <w:t> </w:t>
      </w:r>
    </w:p>
    <w:p w:rsidR="00261A16" w:rsidRPr="00737F6A" w:rsidP="00737F6A">
      <w:pPr>
        <w:pStyle w:val="PKTpunkt"/>
        <w:rPr>
          <w:b w:val="0"/>
        </w:rPr>
      </w:pPr>
      <w:r w:rsidRPr="00737F6A">
        <w:rPr>
          <w:b w:val="0"/>
        </w:rPr>
        <w:t>1)</w:t>
        <w:tab/>
      </w:r>
      <w:r w:rsidRPr="00737F6A">
        <w:rPr>
          <w:b w:val="0"/>
        </w:rPr>
        <w:t>prowadzenie dalszych prac geologiczno – górniczych zmierzających do rozpoznawania i dokumentowania złoża do kategorii umożliwiającej w przyszłości jego eksploatację zgodnie z projektem robót geologicznych dla poszerzenia granic złoża wapieni i dolomitów dewońskich „Józefka” oraz prowadzenie działalności górniczej zgodnie z obowiązującymi przepisami koncesji;</w:t>
      </w:r>
      <w:r w:rsidRPr="00737F6A">
        <w:rPr>
          <w:b w:val="0"/>
        </w:rPr>
        <w:t> </w:t>
      </w:r>
    </w:p>
    <w:p w:rsidR="00261A16" w:rsidRPr="00737F6A" w:rsidP="00737F6A">
      <w:pPr>
        <w:pStyle w:val="PKTpunkt"/>
        <w:rPr>
          <w:b w:val="0"/>
        </w:rPr>
      </w:pPr>
      <w:r w:rsidRPr="00737F6A">
        <w:rPr>
          <w:b w:val="0"/>
        </w:rPr>
        <w:t>2)</w:t>
        <w:tab/>
      </w:r>
      <w:r w:rsidRPr="00737F6A">
        <w:rPr>
          <w:b w:val="0"/>
        </w:rPr>
        <w:t>sposób zagospodarowania terenu eksploatacji złoża na potrzeby zakładu górniczego</w:t>
      </w:r>
      <w:r w:rsidRPr="00737F6A">
        <w:rPr>
          <w:b w:val="0"/>
        </w:rPr>
        <w:t> </w:t>
      </w:r>
      <w:r w:rsidRPr="00737F6A">
        <w:rPr>
          <w:b w:val="0"/>
        </w:rPr>
        <w:br/>
      </w:r>
      <w:r w:rsidRPr="00737F6A">
        <w:rPr>
          <w:b w:val="0"/>
        </w:rPr>
        <w:t>w tym zasięg eksploatacji określi nowy projekt zagospodarowania złoża;</w:t>
      </w:r>
      <w:r w:rsidRPr="00737F6A">
        <w:rPr>
          <w:b w:val="0"/>
        </w:rPr>
        <w:t> </w:t>
      </w:r>
    </w:p>
    <w:p w:rsidR="00261A16" w:rsidRPr="00737F6A" w:rsidP="00737F6A">
      <w:pPr>
        <w:pStyle w:val="PKTpunkt"/>
        <w:rPr>
          <w:b w:val="0"/>
        </w:rPr>
      </w:pPr>
      <w:r w:rsidRPr="00737F6A">
        <w:rPr>
          <w:b w:val="0"/>
        </w:rPr>
        <w:t>3)</w:t>
        <w:tab/>
      </w:r>
      <w:r w:rsidRPr="00737F6A">
        <w:rPr>
          <w:b w:val="0"/>
        </w:rPr>
        <w:t>obiekty lub urządzenia związane z działalnością górniczą o gabarytach wynikających z wymogów technologicznych;</w:t>
      </w:r>
      <w:r w:rsidRPr="00737F6A">
        <w:rPr>
          <w:b w:val="0"/>
        </w:rPr>
        <w:t> </w:t>
      </w:r>
    </w:p>
    <w:p w:rsidR="00261A16" w:rsidRPr="00737F6A" w:rsidP="00737F6A">
      <w:pPr>
        <w:pStyle w:val="PKTpunkt"/>
        <w:rPr>
          <w:b w:val="0"/>
        </w:rPr>
      </w:pPr>
      <w:r w:rsidRPr="00737F6A">
        <w:rPr>
          <w:b w:val="0"/>
        </w:rPr>
        <w:t>4)</w:t>
        <w:tab/>
      </w:r>
      <w:r w:rsidRPr="00737F6A">
        <w:rPr>
          <w:b w:val="0"/>
        </w:rPr>
        <w:t>drogi i ciągi technologiczne oraz urządzenia odwadniające;</w:t>
      </w:r>
      <w:r w:rsidRPr="00737F6A">
        <w:rPr>
          <w:b w:val="0"/>
        </w:rPr>
        <w:t> </w:t>
      </w:r>
    </w:p>
    <w:p w:rsidR="00261A16" w:rsidRPr="00737F6A" w:rsidP="00737F6A">
      <w:pPr>
        <w:pStyle w:val="PKTpunkt"/>
        <w:rPr>
          <w:b w:val="0"/>
        </w:rPr>
      </w:pPr>
      <w:r w:rsidRPr="00737F6A">
        <w:rPr>
          <w:b w:val="0"/>
        </w:rPr>
        <w:t>5)</w:t>
        <w:tab/>
      </w:r>
      <w:r w:rsidRPr="00737F6A">
        <w:rPr>
          <w:b w:val="0"/>
        </w:rPr>
        <w:t>nie ustala się wielkości powierzchni biologicznie czynnej;</w:t>
      </w:r>
      <w:r w:rsidRPr="00737F6A">
        <w:rPr>
          <w:b w:val="0"/>
        </w:rPr>
        <w:t> </w:t>
      </w:r>
    </w:p>
    <w:p w:rsidR="00261A16" w:rsidRPr="00737F6A" w:rsidP="00737F6A">
      <w:pPr>
        <w:pStyle w:val="PKTpunkt"/>
        <w:rPr>
          <w:b w:val="0"/>
        </w:rPr>
      </w:pPr>
      <w:r w:rsidRPr="00737F6A">
        <w:rPr>
          <w:b w:val="0"/>
        </w:rPr>
        <w:t>6)</w:t>
        <w:tab/>
      </w:r>
      <w:r w:rsidRPr="00737F6A">
        <w:rPr>
          <w:b w:val="0"/>
        </w:rPr>
        <w:t>nakazuje się likwidację obiektów i urządzeń związanych z działalnością górniczą po zakończeniu jej działalności.</w:t>
      </w:r>
      <w:r w:rsidRPr="00737F6A">
        <w:rPr>
          <w:b w:val="0"/>
        </w:rPr>
        <w:t> </w:t>
      </w:r>
    </w:p>
    <w:p w:rsidR="00261A16" w:rsidRPr="00737F6A" w:rsidP="00737F6A">
      <w:pPr>
        <w:pStyle w:val="USTustnpkodeksu"/>
        <w:rPr>
          <w:b w:val="0"/>
        </w:rPr>
      </w:pPr>
      <w:r w:rsidRPr="00737F6A">
        <w:rPr>
          <w:b w:val="0"/>
        </w:rPr>
        <w:t>4. </w:t>
      </w:r>
      <w:r w:rsidRPr="00737F6A">
        <w:rPr>
          <w:b w:val="0"/>
        </w:rPr>
        <w:t>Ustala się obsługę komunikacyjną terenów funkcjonalnych poprzez drogi technologiczne.</w:t>
      </w:r>
      <w:r w:rsidRPr="00737F6A">
        <w:rPr>
          <w:b w:val="0"/>
        </w:rPr>
        <w:t> </w:t>
      </w:r>
    </w:p>
    <w:p w:rsidR="00261A16" w:rsidRPr="00737F6A" w:rsidP="00737F6A">
      <w:pPr>
        <w:pStyle w:val="USTustnpkodeksu"/>
        <w:rPr>
          <w:b w:val="0"/>
        </w:rPr>
      </w:pPr>
      <w:r w:rsidRPr="00737F6A">
        <w:rPr>
          <w:b w:val="0"/>
        </w:rPr>
        <w:t>5. </w:t>
      </w:r>
      <w:r w:rsidRPr="00737F6A">
        <w:rPr>
          <w:b w:val="0"/>
        </w:rPr>
        <w:t>Plan wyznacza teren PG.5 do rekultywacji zgodnie z zasadami określonymi w § 19.</w:t>
      </w:r>
      <w:r w:rsidRPr="00737F6A">
        <w:rPr>
          <w:b w:val="0"/>
        </w:rPr>
        <w:t> </w:t>
      </w:r>
    </w:p>
    <w:p w:rsidR="00261A16" w:rsidRPr="00737F6A" w:rsidP="00737F6A">
      <w:pPr>
        <w:pStyle w:val="USTustnpkodeksu"/>
        <w:rPr>
          <w:b w:val="0"/>
        </w:rPr>
      </w:pPr>
      <w:r w:rsidRPr="00737F6A">
        <w:rPr>
          <w:b w:val="0"/>
        </w:rPr>
        <w:t>§ 25. </w:t>
      </w:r>
      <w:r w:rsidRPr="00737F6A">
        <w:rPr>
          <w:b w:val="0"/>
        </w:rPr>
        <w:t>1. </w:t>
      </w:r>
      <w:r w:rsidRPr="00737F6A">
        <w:rPr>
          <w:b w:val="0"/>
        </w:rPr>
        <w:t>Dla terenu oznaczonego na rysunku planu symbolem</w:t>
      </w:r>
      <w:r w:rsidRPr="00737F6A">
        <w:rPr>
          <w:b w:val="0"/>
        </w:rPr>
        <w:t> </w:t>
      </w:r>
      <w:r w:rsidRPr="00737F6A">
        <w:rPr>
          <w:b/>
        </w:rPr>
        <w:t>PG.6</w:t>
      </w:r>
      <w:r w:rsidRPr="00737F6A">
        <w:rPr>
          <w:b/>
        </w:rPr>
        <w:t> </w:t>
      </w:r>
      <w:r w:rsidRPr="00737F6A">
        <w:rPr>
          <w:b w:val="0"/>
        </w:rPr>
        <w:t>plan ustala jako podstawowe przeznaczenie – teren perspektywicznej powierzchniowej eksploatacji z pozostałej części udokumentowanego złoża „Józefka” – Pole B przy użyciu materiałów wybuchowych.</w:t>
      </w:r>
      <w:r w:rsidRPr="00737F6A">
        <w:rPr>
          <w:b w:val="0"/>
        </w:rPr>
        <w:t> </w:t>
      </w:r>
    </w:p>
    <w:p w:rsidR="00261A16" w:rsidRPr="00737F6A" w:rsidP="00737F6A">
      <w:pPr>
        <w:pStyle w:val="USTustnpkodeksu"/>
        <w:rPr>
          <w:b w:val="0"/>
        </w:rPr>
      </w:pPr>
      <w:r w:rsidRPr="00737F6A">
        <w:rPr>
          <w:b w:val="0"/>
        </w:rPr>
        <w:t>2. </w:t>
      </w:r>
      <w:r w:rsidRPr="00737F6A">
        <w:rPr>
          <w:b w:val="0"/>
        </w:rPr>
        <w:t>Na terenie tym dopuszcza się realizację obiektów i urządzeń funkcjonalnie związanych z działalnością górniczą w zgodności z zatwierdzonym planem ruchu zakładu górniczego,</w:t>
      </w:r>
      <w:r w:rsidRPr="00737F6A">
        <w:rPr>
          <w:b w:val="0"/>
        </w:rPr>
        <w:t> </w:t>
      </w:r>
    </w:p>
    <w:p w:rsidR="00261A16" w:rsidRPr="00737F6A" w:rsidP="00737F6A">
      <w:pPr>
        <w:pStyle w:val="USTustnpkodeksu"/>
        <w:rPr>
          <w:b w:val="0"/>
        </w:rPr>
      </w:pPr>
      <w:r w:rsidRPr="00737F6A">
        <w:rPr>
          <w:b w:val="0"/>
        </w:rPr>
        <w:t>3. </w:t>
      </w:r>
      <w:r w:rsidRPr="00737F6A">
        <w:rPr>
          <w:b w:val="0"/>
        </w:rPr>
        <w:t>Plan ustala następujące zasady zagospodarowania dla terenu</w:t>
      </w:r>
      <w:r w:rsidRPr="00737F6A">
        <w:rPr>
          <w:b w:val="0"/>
        </w:rPr>
        <w:t> </w:t>
      </w:r>
      <w:r w:rsidRPr="00737F6A">
        <w:rPr>
          <w:b/>
        </w:rPr>
        <w:t>PG.6:</w:t>
      </w:r>
      <w:r w:rsidRPr="00737F6A">
        <w:rPr>
          <w:b/>
        </w:rPr>
        <w:t> </w:t>
      </w:r>
    </w:p>
    <w:p w:rsidR="00261A16" w:rsidRPr="00737F6A" w:rsidP="00737F6A">
      <w:pPr>
        <w:pStyle w:val="PKTpunkt"/>
        <w:rPr>
          <w:b w:val="0"/>
        </w:rPr>
      </w:pPr>
      <w:r w:rsidRPr="00737F6A">
        <w:rPr>
          <w:b w:val="0"/>
        </w:rPr>
        <w:t>1)</w:t>
        <w:tab/>
      </w:r>
      <w:r w:rsidRPr="00737F6A">
        <w:rPr>
          <w:b w:val="0"/>
        </w:rPr>
        <w:t>prowadzenie działalności górniczej pod warunkiem uzyskania zgodnie</w:t>
      </w:r>
      <w:r w:rsidRPr="00737F6A">
        <w:rPr>
          <w:b w:val="0"/>
        </w:rPr>
        <w:t> </w:t>
      </w:r>
      <w:r w:rsidRPr="00737F6A">
        <w:rPr>
          <w:b w:val="0"/>
        </w:rPr>
        <w:br/>
      </w:r>
      <w:r w:rsidRPr="00737F6A">
        <w:rPr>
          <w:b w:val="0"/>
        </w:rPr>
        <w:t>z obowiązującymi przepisami nowej koncesji;</w:t>
      </w:r>
      <w:r w:rsidRPr="00737F6A">
        <w:rPr>
          <w:b w:val="0"/>
        </w:rPr>
        <w:t> </w:t>
      </w:r>
    </w:p>
    <w:p w:rsidR="00261A16" w:rsidRPr="00737F6A" w:rsidP="00737F6A">
      <w:pPr>
        <w:pStyle w:val="PKTpunkt"/>
        <w:rPr>
          <w:b w:val="0"/>
        </w:rPr>
      </w:pPr>
      <w:r w:rsidRPr="00737F6A">
        <w:rPr>
          <w:b w:val="0"/>
        </w:rPr>
        <w:t>2)</w:t>
        <w:tab/>
      </w:r>
      <w:r w:rsidRPr="00737F6A">
        <w:rPr>
          <w:b w:val="0"/>
        </w:rPr>
        <w:t>sposób zagospodarowania terenu eksploatacji złoża na potrzeby zakładu górniczego</w:t>
      </w:r>
      <w:r w:rsidRPr="00737F6A">
        <w:rPr>
          <w:b w:val="0"/>
        </w:rPr>
        <w:t> </w:t>
      </w:r>
      <w:r w:rsidRPr="00737F6A">
        <w:rPr>
          <w:b w:val="0"/>
        </w:rPr>
        <w:br/>
      </w:r>
      <w:r w:rsidRPr="00737F6A">
        <w:rPr>
          <w:b w:val="0"/>
        </w:rPr>
        <w:t>w tym zasięg eksploatacji określi nowy projekt zagospodarowania złoża;</w:t>
      </w:r>
      <w:r w:rsidRPr="00737F6A">
        <w:rPr>
          <w:b w:val="0"/>
        </w:rPr>
        <w:t> </w:t>
      </w:r>
    </w:p>
    <w:p w:rsidR="00261A16" w:rsidRPr="00737F6A" w:rsidP="00737F6A">
      <w:pPr>
        <w:pStyle w:val="PKTpunkt"/>
        <w:rPr>
          <w:b w:val="0"/>
        </w:rPr>
      </w:pPr>
      <w:r w:rsidRPr="00737F6A">
        <w:rPr>
          <w:b w:val="0"/>
        </w:rPr>
        <w:t>3)</w:t>
        <w:tab/>
      </w:r>
      <w:r w:rsidRPr="00737F6A">
        <w:rPr>
          <w:b w:val="0"/>
        </w:rPr>
        <w:t>możliwość realizacji obiektów lub urządzeń o gabarytach wynikających z wymogów technologicznych;</w:t>
      </w:r>
      <w:r w:rsidRPr="00737F6A">
        <w:rPr>
          <w:b w:val="0"/>
        </w:rPr>
        <w:t> </w:t>
      </w:r>
    </w:p>
    <w:p w:rsidR="00261A16" w:rsidRPr="00737F6A" w:rsidP="00737F6A">
      <w:pPr>
        <w:pStyle w:val="PKTpunkt"/>
        <w:rPr>
          <w:b w:val="0"/>
        </w:rPr>
      </w:pPr>
      <w:r w:rsidRPr="00737F6A">
        <w:rPr>
          <w:b w:val="0"/>
        </w:rPr>
        <w:t>4)</w:t>
        <w:tab/>
      </w:r>
      <w:r w:rsidRPr="00737F6A">
        <w:rPr>
          <w:b w:val="0"/>
        </w:rPr>
        <w:t>drogi i ciągi technologiczne oraz urządzenia odwadniające;</w:t>
      </w:r>
      <w:r w:rsidRPr="00737F6A">
        <w:rPr>
          <w:b w:val="0"/>
        </w:rPr>
        <w:t> </w:t>
      </w:r>
    </w:p>
    <w:p w:rsidR="00261A16" w:rsidRPr="00737F6A" w:rsidP="00737F6A">
      <w:pPr>
        <w:pStyle w:val="PKTpunkt"/>
        <w:rPr>
          <w:b w:val="0"/>
        </w:rPr>
      </w:pPr>
      <w:r w:rsidRPr="00737F6A">
        <w:rPr>
          <w:b w:val="0"/>
        </w:rPr>
        <w:t>5)</w:t>
        <w:tab/>
      </w:r>
      <w:r w:rsidRPr="00737F6A">
        <w:rPr>
          <w:b w:val="0"/>
        </w:rPr>
        <w:t>nie ustala się wielkości powierzchni biologicznie czynnej;</w:t>
      </w:r>
      <w:r w:rsidRPr="00737F6A">
        <w:rPr>
          <w:b w:val="0"/>
        </w:rPr>
        <w:t> </w:t>
      </w:r>
    </w:p>
    <w:p w:rsidR="00261A16" w:rsidRPr="00737F6A" w:rsidP="00737F6A">
      <w:pPr>
        <w:pStyle w:val="PKTpunkt"/>
        <w:rPr>
          <w:b w:val="0"/>
        </w:rPr>
      </w:pPr>
      <w:r w:rsidRPr="00737F6A">
        <w:rPr>
          <w:b w:val="0"/>
        </w:rPr>
        <w:t>6)</w:t>
        <w:tab/>
      </w:r>
      <w:r w:rsidRPr="00737F6A">
        <w:rPr>
          <w:b w:val="0"/>
        </w:rPr>
        <w:t>nakazuje się likwidację obiektów i urządzeń związanych z działalnością górniczą po zakończeniu jej działalności.</w:t>
      </w:r>
      <w:r w:rsidRPr="00737F6A">
        <w:rPr>
          <w:b w:val="0"/>
        </w:rPr>
        <w:t> </w:t>
      </w:r>
    </w:p>
    <w:p w:rsidR="00261A16" w:rsidRPr="00737F6A" w:rsidP="00737F6A">
      <w:pPr>
        <w:pStyle w:val="USTustnpkodeksu"/>
        <w:rPr>
          <w:b w:val="0"/>
        </w:rPr>
      </w:pPr>
      <w:r w:rsidRPr="00737F6A">
        <w:rPr>
          <w:b w:val="0"/>
        </w:rPr>
        <w:t>4. </w:t>
      </w:r>
      <w:r w:rsidRPr="00737F6A">
        <w:rPr>
          <w:b w:val="0"/>
        </w:rPr>
        <w:t>Ustala się obsługę komunikacyjną terenu funkcjonalnego z drogi technologicznej.</w:t>
      </w:r>
      <w:r w:rsidRPr="00737F6A">
        <w:rPr>
          <w:b w:val="0"/>
        </w:rPr>
        <w:t> </w:t>
      </w:r>
    </w:p>
    <w:p w:rsidR="00261A16" w:rsidRPr="00737F6A" w:rsidP="00737F6A">
      <w:pPr>
        <w:pStyle w:val="USTustnpkodeksu"/>
        <w:rPr>
          <w:b w:val="0"/>
        </w:rPr>
      </w:pPr>
      <w:r w:rsidRPr="00737F6A">
        <w:rPr>
          <w:b w:val="0"/>
        </w:rPr>
        <w:t>5. </w:t>
      </w:r>
      <w:r w:rsidRPr="00737F6A">
        <w:rPr>
          <w:b w:val="0"/>
        </w:rPr>
        <w:t>Plan wyznacza teren PG.6 do rekultywacji zgodnie z zasadami określonymi w §19.</w:t>
      </w:r>
      <w:r w:rsidRPr="00737F6A">
        <w:rPr>
          <w:b w:val="0"/>
        </w:rPr>
        <w:t> </w:t>
      </w:r>
    </w:p>
    <w:p w:rsidR="00261A16" w:rsidRPr="00737F6A" w:rsidP="00737F6A">
      <w:pPr>
        <w:pStyle w:val="USTustnpkodeksu"/>
        <w:rPr>
          <w:b w:val="0"/>
        </w:rPr>
      </w:pPr>
      <w:r w:rsidRPr="00737F6A">
        <w:rPr>
          <w:b w:val="0"/>
        </w:rPr>
        <w:t>§ 26. </w:t>
      </w:r>
      <w:r w:rsidRPr="00737F6A">
        <w:rPr>
          <w:b w:val="0"/>
        </w:rPr>
        <w:t>1. </w:t>
      </w:r>
      <w:r w:rsidRPr="00737F6A">
        <w:rPr>
          <w:b w:val="0"/>
        </w:rPr>
        <w:t>Dla terenów oznaczonych na rysunku planu symbolem</w:t>
      </w:r>
      <w:r w:rsidRPr="00737F6A">
        <w:rPr>
          <w:b w:val="0"/>
        </w:rPr>
        <w:t> </w:t>
      </w:r>
      <w:r w:rsidRPr="00737F6A">
        <w:rPr>
          <w:b/>
        </w:rPr>
        <w:t>R.PG.1, R.PG.2</w:t>
      </w:r>
      <w:r w:rsidRPr="00737F6A">
        <w:rPr>
          <w:b/>
        </w:rPr>
        <w:t> </w:t>
      </w:r>
      <w:r w:rsidRPr="00737F6A">
        <w:rPr>
          <w:b w:val="0"/>
        </w:rPr>
        <w:t>plan ustala jako podstawowe przeznaczenie tereny rolne.</w:t>
      </w:r>
      <w:r w:rsidRPr="00737F6A">
        <w:rPr>
          <w:b w:val="0"/>
        </w:rPr>
        <w:t> </w:t>
      </w:r>
    </w:p>
    <w:p w:rsidR="00261A16" w:rsidRPr="00737F6A" w:rsidP="00737F6A">
      <w:pPr>
        <w:pStyle w:val="USTustnpkodeksu"/>
        <w:rPr>
          <w:b w:val="0"/>
        </w:rPr>
      </w:pPr>
      <w:r w:rsidRPr="00737F6A">
        <w:rPr>
          <w:b w:val="0"/>
        </w:rPr>
        <w:t>2. </w:t>
      </w:r>
      <w:r w:rsidRPr="00737F6A">
        <w:rPr>
          <w:b w:val="0"/>
        </w:rPr>
        <w:t>Na terenie</w:t>
      </w:r>
      <w:r w:rsidRPr="00737F6A">
        <w:rPr>
          <w:b w:val="0"/>
        </w:rPr>
        <w:t> </w:t>
      </w:r>
      <w:r w:rsidRPr="00737F6A">
        <w:rPr>
          <w:b/>
        </w:rPr>
        <w:t>R.PG.1, R.PG.2</w:t>
      </w:r>
      <w:r w:rsidRPr="00737F6A">
        <w:rPr>
          <w:b/>
        </w:rPr>
        <w:t> </w:t>
      </w:r>
      <w:r w:rsidRPr="00737F6A">
        <w:rPr>
          <w:b w:val="0"/>
        </w:rPr>
        <w:t>przeznaczenie uzupełniające stanowią łąki i pastwiska, uprawy ogrodnicze, plantacje, sady produkcyjne, wody stojące, zadrzewienia i zakrzewienia wzdłuż ciągów komunikacyjnych i cieków wodnych, urządzenia infrastruktury technicznej, zgodnie z przepisami szczególnymi o ochronie gruntów rolnych i leśnych.</w:t>
      </w:r>
      <w:r w:rsidRPr="00737F6A">
        <w:rPr>
          <w:b w:val="0"/>
        </w:rPr>
        <w:t> </w:t>
      </w:r>
    </w:p>
    <w:p w:rsidR="00261A16" w:rsidRPr="00737F6A" w:rsidP="00737F6A">
      <w:pPr>
        <w:pStyle w:val="USTustnpkodeksu"/>
        <w:rPr>
          <w:b w:val="0"/>
        </w:rPr>
      </w:pPr>
      <w:r w:rsidRPr="00737F6A">
        <w:rPr>
          <w:b w:val="0"/>
        </w:rPr>
        <w:t>3. </w:t>
      </w:r>
      <w:r w:rsidRPr="00737F6A">
        <w:rPr>
          <w:b w:val="0"/>
        </w:rPr>
        <w:t>Ustala się następujące zasady zagospodarowania terenów</w:t>
      </w:r>
      <w:r w:rsidRPr="00737F6A">
        <w:rPr>
          <w:b w:val="0"/>
        </w:rPr>
        <w:t> </w:t>
      </w:r>
      <w:r w:rsidRPr="00737F6A">
        <w:rPr>
          <w:b/>
        </w:rPr>
        <w:t>R.PG.1, R.PG.2:</w:t>
      </w:r>
      <w:r w:rsidRPr="00737F6A">
        <w:rPr>
          <w:b/>
        </w:rPr>
        <w:t> </w:t>
      </w:r>
    </w:p>
    <w:p w:rsidR="00261A16" w:rsidRPr="00737F6A" w:rsidP="00737F6A">
      <w:pPr>
        <w:pStyle w:val="PKTpunkt"/>
        <w:rPr>
          <w:b w:val="0"/>
        </w:rPr>
      </w:pPr>
      <w:r w:rsidRPr="00737F6A">
        <w:rPr>
          <w:b w:val="0"/>
        </w:rPr>
        <w:t>1)</w:t>
        <w:tab/>
      </w:r>
      <w:r w:rsidRPr="00737F6A">
        <w:rPr>
          <w:b w:val="0"/>
        </w:rPr>
        <w:t>zachowanie śródpolnych zadrzewień i zakrzewień;</w:t>
      </w:r>
      <w:r w:rsidRPr="00737F6A">
        <w:rPr>
          <w:b w:val="0"/>
        </w:rPr>
        <w:t> </w:t>
      </w:r>
    </w:p>
    <w:p w:rsidR="00261A16" w:rsidRPr="00737F6A" w:rsidP="00737F6A">
      <w:pPr>
        <w:pStyle w:val="PKTpunkt"/>
        <w:rPr>
          <w:b w:val="0"/>
        </w:rPr>
      </w:pPr>
      <w:r w:rsidRPr="00737F6A">
        <w:rPr>
          <w:b w:val="0"/>
        </w:rPr>
        <w:t>2)</w:t>
        <w:tab/>
      </w:r>
      <w:r w:rsidRPr="00737F6A">
        <w:rPr>
          <w:b w:val="0"/>
        </w:rPr>
        <w:t>w granicach terenów R.PG.1 i R.PG.2 obowiązuje zakaz zabudowy trwale związanej z gruntem;</w:t>
      </w:r>
      <w:r w:rsidRPr="00737F6A">
        <w:rPr>
          <w:b w:val="0"/>
        </w:rPr>
        <w:t> </w:t>
      </w:r>
    </w:p>
    <w:p w:rsidR="00261A16" w:rsidRPr="00737F6A" w:rsidP="00737F6A">
      <w:pPr>
        <w:pStyle w:val="PKTpunkt"/>
        <w:rPr>
          <w:b w:val="0"/>
        </w:rPr>
      </w:pPr>
      <w:r w:rsidRPr="00737F6A">
        <w:rPr>
          <w:b w:val="0"/>
        </w:rPr>
        <w:t>3)</w:t>
        <w:tab/>
      </w:r>
      <w:r w:rsidRPr="00737F6A">
        <w:rPr>
          <w:b w:val="0"/>
        </w:rPr>
        <w:t>zalesianie gruntów klas V i VI oraz nieużytków zgodnie z przepisami odrębnymi o ochronie gruntów rolnych i leśnych oraz o lasach;</w:t>
      </w:r>
      <w:r w:rsidRPr="00737F6A">
        <w:rPr>
          <w:b w:val="0"/>
        </w:rPr>
        <w:t> </w:t>
      </w:r>
    </w:p>
    <w:p w:rsidR="00261A16" w:rsidRPr="00737F6A" w:rsidP="00737F6A">
      <w:pPr>
        <w:pStyle w:val="PKTpunkt"/>
        <w:rPr>
          <w:b w:val="0"/>
        </w:rPr>
      </w:pPr>
      <w:r w:rsidRPr="00737F6A">
        <w:rPr>
          <w:b w:val="0"/>
        </w:rPr>
        <w:t>4)</w:t>
        <w:tab/>
      </w:r>
      <w:r w:rsidRPr="00737F6A">
        <w:rPr>
          <w:b w:val="0"/>
        </w:rPr>
        <w:t>w granicach terenów R.PG.1 i R.PG.2 dopuszcza się prowadzenie dalszych prac geologiczno-górniczych zmierzających do dokumentowania złoża do kategorii umożliwiającej w przyszłości jego eksploatację, zgodnie z projektem robót geologicznych dla poszerzenia granic złoża wapieni i dolomitów dewońskich „Józefka”;</w:t>
      </w:r>
      <w:r w:rsidRPr="00737F6A">
        <w:rPr>
          <w:b w:val="0"/>
        </w:rPr>
        <w:t> </w:t>
      </w:r>
    </w:p>
    <w:p w:rsidR="00261A16" w:rsidRPr="00737F6A" w:rsidP="00737F6A">
      <w:pPr>
        <w:pStyle w:val="PKTpunkt"/>
        <w:rPr>
          <w:b w:val="0"/>
        </w:rPr>
      </w:pPr>
      <w:r w:rsidRPr="00737F6A">
        <w:rPr>
          <w:b w:val="0"/>
        </w:rPr>
        <w:t>5)</w:t>
        <w:tab/>
      </w:r>
      <w:r w:rsidRPr="00737F6A">
        <w:rPr>
          <w:b w:val="0"/>
        </w:rPr>
        <w:t>w granicach terenów R.PG.1 obowiązują ustalenia w zakresie urządzeń melioracji wodnych szczegółowych zgodnie z § 13 ust 3.</w:t>
      </w:r>
      <w:r w:rsidRPr="00737F6A">
        <w:rPr>
          <w:b w:val="0"/>
        </w:rPr>
        <w:t> </w:t>
      </w:r>
    </w:p>
    <w:p w:rsidR="00261A16" w:rsidRPr="00737F6A" w:rsidP="00737F6A">
      <w:pPr>
        <w:pStyle w:val="USTustnpkodeksu"/>
        <w:rPr>
          <w:b w:val="0"/>
        </w:rPr>
      </w:pPr>
      <w:r w:rsidRPr="00737F6A">
        <w:rPr>
          <w:b w:val="0"/>
        </w:rPr>
        <w:t>§ 27. </w:t>
      </w:r>
      <w:r w:rsidRPr="00737F6A">
        <w:rPr>
          <w:b w:val="0"/>
        </w:rPr>
        <w:t>1. </w:t>
      </w:r>
      <w:r w:rsidRPr="00737F6A">
        <w:rPr>
          <w:b w:val="0"/>
        </w:rPr>
        <w:t>Dla terenów oznaczonych na rysunku planu symbolem</w:t>
      </w:r>
      <w:r w:rsidRPr="00737F6A">
        <w:rPr>
          <w:b w:val="0"/>
        </w:rPr>
        <w:t> </w:t>
      </w:r>
      <w:r w:rsidRPr="00737F6A">
        <w:rPr>
          <w:b/>
        </w:rPr>
        <w:t>ZL.PG.1, ZL.PG.2</w:t>
      </w:r>
      <w:r w:rsidRPr="00737F6A">
        <w:rPr>
          <w:b/>
        </w:rPr>
        <w:t> </w:t>
      </w:r>
      <w:r w:rsidRPr="00737F6A">
        <w:rPr>
          <w:b w:val="0"/>
        </w:rPr>
        <w:t>plan ustala jako podstawowe przeznaczenie tereny leśne obejmujące grunty Ls, zgodnie z ewidencją gruntów, drogi śródleśne, i pozostawia je w dotychczasowym użytkowaniu.</w:t>
      </w:r>
      <w:r w:rsidRPr="00737F6A">
        <w:rPr>
          <w:b w:val="0"/>
        </w:rPr>
        <w:t> </w:t>
      </w:r>
    </w:p>
    <w:p w:rsidR="00261A16" w:rsidRPr="00737F6A" w:rsidP="00737F6A">
      <w:pPr>
        <w:pStyle w:val="USTustnpkodeksu"/>
        <w:rPr>
          <w:b w:val="0"/>
        </w:rPr>
      </w:pPr>
      <w:r w:rsidRPr="00737F6A">
        <w:rPr>
          <w:b w:val="0"/>
        </w:rPr>
        <w:t>2. </w:t>
      </w:r>
      <w:r w:rsidRPr="00737F6A">
        <w:rPr>
          <w:b w:val="0"/>
        </w:rPr>
        <w:t>Na terenie</w:t>
      </w:r>
      <w:r w:rsidRPr="00737F6A">
        <w:rPr>
          <w:b w:val="0"/>
        </w:rPr>
        <w:t> </w:t>
      </w:r>
      <w:r w:rsidRPr="00737F6A">
        <w:rPr>
          <w:b/>
        </w:rPr>
        <w:t>ZL.PG.1, ZL.PG.2</w:t>
      </w:r>
      <w:r w:rsidRPr="00737F6A">
        <w:rPr>
          <w:b/>
        </w:rPr>
        <w:t> </w:t>
      </w:r>
      <w:r w:rsidRPr="00737F6A">
        <w:rPr>
          <w:b w:val="0"/>
        </w:rPr>
        <w:t>poza podstawowym przeznaczeniem dopuszcza się realizację ciągów pieszych i dróg rowerowych, wzdłuż dróg leśnych, szlaków turystycznych, obiektów małej architektury służących turystyce, obiektów budowlanych związanych z gospodarką leśną, zgodnie z przepisami odrębnymi.</w:t>
      </w:r>
      <w:r w:rsidRPr="00737F6A">
        <w:rPr>
          <w:b w:val="0"/>
        </w:rPr>
        <w:t> </w:t>
      </w:r>
    </w:p>
    <w:p w:rsidR="00261A16" w:rsidRPr="00737F6A" w:rsidP="00737F6A">
      <w:pPr>
        <w:pStyle w:val="USTustnpkodeksu"/>
        <w:rPr>
          <w:b w:val="0"/>
        </w:rPr>
      </w:pPr>
      <w:r w:rsidRPr="00737F6A">
        <w:rPr>
          <w:b w:val="0"/>
        </w:rPr>
        <w:t>3. </w:t>
      </w:r>
      <w:r w:rsidRPr="00737F6A">
        <w:rPr>
          <w:b w:val="0"/>
        </w:rPr>
        <w:t>Ustala się następujące zasady zagospodarowania terenu</w:t>
      </w:r>
      <w:r w:rsidRPr="00737F6A">
        <w:rPr>
          <w:b w:val="0"/>
        </w:rPr>
        <w:t> </w:t>
      </w:r>
      <w:r w:rsidRPr="00737F6A">
        <w:rPr>
          <w:b/>
        </w:rPr>
        <w:t>ZL.PG.1, ZL.PG.2:</w:t>
      </w:r>
      <w:r w:rsidRPr="00737F6A">
        <w:rPr>
          <w:b/>
        </w:rPr>
        <w:t> </w:t>
      </w:r>
    </w:p>
    <w:p w:rsidR="00261A16" w:rsidRPr="00737F6A" w:rsidP="00737F6A">
      <w:pPr>
        <w:pStyle w:val="PKTpunkt"/>
        <w:rPr>
          <w:b w:val="0"/>
        </w:rPr>
      </w:pPr>
      <w:r w:rsidRPr="00737F6A">
        <w:rPr>
          <w:b w:val="0"/>
        </w:rPr>
        <w:t>1)</w:t>
        <w:tab/>
      </w:r>
      <w:r w:rsidRPr="00737F6A">
        <w:rPr>
          <w:b w:val="0"/>
        </w:rPr>
        <w:t>w granicach terenów ZL.PG.1, ZL.PG.2 dopuszcza się prowadzenie dalszych prac geologiczno-górniczych zmierzających do dokumentowania złoża do kategorii umożliwiającej w przyszłości jego eksploatację zgodnie z projektem robót geologicznych dla poszerzenia granic złoża wapieni i dolomitów dewońskich „Józefka”;</w:t>
      </w:r>
      <w:r w:rsidRPr="00737F6A">
        <w:rPr>
          <w:b w:val="0"/>
        </w:rPr>
        <w:t> </w:t>
      </w:r>
    </w:p>
    <w:p w:rsidR="00261A16" w:rsidRPr="00737F6A" w:rsidP="00737F6A">
      <w:pPr>
        <w:pStyle w:val="PKTpunkt"/>
        <w:rPr>
          <w:b w:val="0"/>
        </w:rPr>
      </w:pPr>
      <w:r w:rsidRPr="00737F6A">
        <w:rPr>
          <w:b w:val="0"/>
        </w:rPr>
        <w:t>2)</w:t>
        <w:tab/>
      </w:r>
      <w:r w:rsidRPr="00737F6A">
        <w:rPr>
          <w:b w:val="0"/>
        </w:rPr>
        <w:t>prowadzenie gospodarki leśnej zgodnie z planem urządzenia lasu;</w:t>
      </w:r>
      <w:r w:rsidRPr="00737F6A">
        <w:rPr>
          <w:b w:val="0"/>
        </w:rPr>
        <w:t> </w:t>
      </w:r>
    </w:p>
    <w:p w:rsidR="00261A16" w:rsidRPr="00737F6A" w:rsidP="00737F6A">
      <w:pPr>
        <w:pStyle w:val="PKTpunkt"/>
        <w:rPr>
          <w:b w:val="0"/>
        </w:rPr>
      </w:pPr>
      <w:r w:rsidRPr="00737F6A">
        <w:rPr>
          <w:b w:val="0"/>
        </w:rPr>
        <w:t>3)</w:t>
        <w:tab/>
      </w:r>
      <w:r w:rsidRPr="00737F6A">
        <w:rPr>
          <w:b w:val="0"/>
        </w:rPr>
        <w:t>dopuszcza sie realizację liniowych obiektów infrastruktury technicznej z wyłączeniem gazociągów, bez uzyskiwania zgody na zmianę przeznaczenia gruntów leśnych na cele nieleśne na zasadach określonych w "Ramowych wytycznych w sprawie zasad i warunków udostępniania gruntów leśnych (lasów) dla realizacji podziemnych inwestycji liniowych", które określają między innymi:</w:t>
      </w:r>
      <w:r w:rsidRPr="00737F6A">
        <w:rPr>
          <w:b w:val="0"/>
        </w:rPr>
        <w:t> </w:t>
      </w:r>
    </w:p>
    <w:p w:rsidR="00261A16" w:rsidRPr="00737F6A" w:rsidP="00737F6A">
      <w:pPr>
        <w:pStyle w:val="LITlitera"/>
        <w:rPr>
          <w:b w:val="0"/>
        </w:rPr>
      </w:pPr>
      <w:r w:rsidRPr="00737F6A">
        <w:rPr>
          <w:b w:val="0"/>
        </w:rPr>
        <w:t>a)</w:t>
        <w:tab/>
      </w:r>
      <w:r w:rsidRPr="00737F6A">
        <w:rPr>
          <w:b w:val="0"/>
        </w:rPr>
        <w:t>prowadzenie ww. infrastruktury w drodze leśnej, linii podziału powierzchniowego lub w przypadkach szczególnych wzdłuż ściany lasu,</w:t>
      </w:r>
      <w:r w:rsidRPr="00737F6A">
        <w:rPr>
          <w:b w:val="0"/>
        </w:rPr>
        <w:t> </w:t>
      </w:r>
    </w:p>
    <w:p w:rsidR="00261A16" w:rsidRPr="00737F6A" w:rsidP="00737F6A">
      <w:pPr>
        <w:pStyle w:val="LITlitera"/>
        <w:rPr>
          <w:b w:val="0"/>
        </w:rPr>
      </w:pPr>
      <w:r w:rsidRPr="00737F6A">
        <w:rPr>
          <w:b w:val="0"/>
        </w:rPr>
        <w:t>b)</w:t>
        <w:tab/>
      </w:r>
      <w:r w:rsidRPr="00737F6A">
        <w:rPr>
          <w:b w:val="0"/>
        </w:rPr>
        <w:t>bez konieczności wycinki drzewostanu,</w:t>
      </w:r>
      <w:r w:rsidRPr="00737F6A">
        <w:rPr>
          <w:b w:val="0"/>
        </w:rPr>
        <w:t> </w:t>
      </w:r>
    </w:p>
    <w:p w:rsidR="00261A16" w:rsidRPr="00737F6A" w:rsidP="00737F6A">
      <w:pPr>
        <w:pStyle w:val="LITlitera"/>
        <w:rPr>
          <w:b w:val="0"/>
        </w:rPr>
      </w:pPr>
      <w:r w:rsidRPr="00737F6A">
        <w:rPr>
          <w:b w:val="0"/>
        </w:rPr>
        <w:t>c)</w:t>
        <w:tab/>
      </w:r>
      <w:r w:rsidRPr="00737F6A">
        <w:rPr>
          <w:b w:val="0"/>
        </w:rPr>
        <w:t>w pasie o szerokości do 2 m,</w:t>
      </w:r>
      <w:r w:rsidRPr="00737F6A">
        <w:rPr>
          <w:b w:val="0"/>
        </w:rPr>
        <w:t> </w:t>
      </w:r>
    </w:p>
    <w:p w:rsidR="00261A16" w:rsidRPr="00737F6A" w:rsidP="00737F6A">
      <w:pPr>
        <w:pStyle w:val="PKTpunkt"/>
        <w:rPr>
          <w:b w:val="0"/>
        </w:rPr>
      </w:pPr>
      <w:r w:rsidRPr="00737F6A">
        <w:rPr>
          <w:b w:val="0"/>
        </w:rPr>
        <w:t>4)</w:t>
        <w:tab/>
      </w:r>
      <w:r w:rsidRPr="00737F6A">
        <w:rPr>
          <w:b w:val="0"/>
        </w:rPr>
        <w:t>dopuszcza się w granicach terenu ZL.PG.2 utrzymanie i konserwację urządzeń odwadniających (rowu otwartego).</w:t>
      </w:r>
      <w:r w:rsidRPr="00737F6A">
        <w:rPr>
          <w:b w:val="0"/>
        </w:rPr>
        <w:t> </w:t>
      </w:r>
    </w:p>
    <w:p w:rsidR="00261A16" w:rsidRPr="00737F6A" w:rsidP="00737F6A">
      <w:pPr>
        <w:pStyle w:val="USTustnpkodeksu"/>
        <w:rPr>
          <w:b w:val="0"/>
        </w:rPr>
      </w:pPr>
      <w:r w:rsidRPr="00737F6A">
        <w:rPr>
          <w:b w:val="0"/>
        </w:rPr>
        <w:t>§ 28. </w:t>
      </w:r>
      <w:r w:rsidRPr="00737F6A">
        <w:rPr>
          <w:b w:val="0"/>
        </w:rPr>
        <w:t>1. </w:t>
      </w:r>
      <w:r w:rsidRPr="00737F6A">
        <w:rPr>
          <w:b w:val="0"/>
        </w:rPr>
        <w:t>Dla terenu oznaczonego na rysunku planu symbolem</w:t>
      </w:r>
      <w:r w:rsidRPr="00737F6A">
        <w:rPr>
          <w:b w:val="0"/>
        </w:rPr>
        <w:t> </w:t>
      </w:r>
      <w:r w:rsidRPr="00737F6A">
        <w:rPr>
          <w:b/>
        </w:rPr>
        <w:t>ZLO.PG.1,</w:t>
      </w:r>
      <w:r w:rsidRPr="00737F6A">
        <w:rPr>
          <w:b/>
        </w:rPr>
        <w:t> </w:t>
      </w:r>
      <w:r w:rsidRPr="00737F6A">
        <w:rPr>
          <w:b w:val="0"/>
        </w:rPr>
        <w:t>plan ustala jako podstawowe przeznaczenie tereny leśne o funkcji ochronnej obejmujące grunty Ls, zgodnie z ewidencją gruntów, drogi śródleśne, i pozostawia je w dotychczasowym użytkowaniu.</w:t>
      </w:r>
      <w:r w:rsidRPr="00737F6A">
        <w:rPr>
          <w:b w:val="0"/>
        </w:rPr>
        <w:t> </w:t>
      </w:r>
    </w:p>
    <w:p w:rsidR="00261A16" w:rsidRPr="00737F6A" w:rsidP="00737F6A">
      <w:pPr>
        <w:pStyle w:val="USTustnpkodeksu"/>
        <w:rPr>
          <w:b w:val="0"/>
        </w:rPr>
      </w:pPr>
      <w:r w:rsidRPr="00737F6A">
        <w:rPr>
          <w:b w:val="0"/>
        </w:rPr>
        <w:t>3. </w:t>
      </w:r>
      <w:r w:rsidRPr="00737F6A">
        <w:rPr>
          <w:b w:val="0"/>
        </w:rPr>
        <w:t>Na terenie</w:t>
      </w:r>
      <w:r w:rsidRPr="00737F6A">
        <w:rPr>
          <w:b w:val="0"/>
        </w:rPr>
        <w:t> </w:t>
      </w:r>
      <w:r w:rsidRPr="00737F6A">
        <w:rPr>
          <w:b/>
        </w:rPr>
        <w:t>ZLO.PG.1</w:t>
      </w:r>
      <w:r w:rsidRPr="00737F6A">
        <w:rPr>
          <w:b/>
        </w:rPr>
        <w:t> </w:t>
      </w:r>
      <w:r w:rsidRPr="00737F6A">
        <w:rPr>
          <w:b w:val="0"/>
        </w:rPr>
        <w:t>poza podstawowym przeznaczeniem dopuszcza się realizację ciągów pieszych i dróg rowerowych, wzdłuż dróg leśnych, szlaków turystycznych, obiektów małej architektury służących turystyce, obiektów budowlanych związanych z gospodarką leśną, zgodnie z przepisami odrębnymi.</w:t>
      </w:r>
      <w:r w:rsidRPr="00737F6A">
        <w:rPr>
          <w:b w:val="0"/>
        </w:rPr>
        <w:t> </w:t>
      </w:r>
    </w:p>
    <w:p w:rsidR="00261A16" w:rsidRPr="00737F6A" w:rsidP="00737F6A">
      <w:pPr>
        <w:pStyle w:val="USTustnpkodeksu"/>
        <w:rPr>
          <w:b w:val="0"/>
        </w:rPr>
      </w:pPr>
      <w:r w:rsidRPr="00737F6A">
        <w:rPr>
          <w:b w:val="0"/>
        </w:rPr>
        <w:t>3. </w:t>
      </w:r>
      <w:r w:rsidRPr="00737F6A">
        <w:rPr>
          <w:b w:val="0"/>
        </w:rPr>
        <w:t>Ustala się następujące zasady zagospodarowania terenu</w:t>
      </w:r>
      <w:r w:rsidRPr="00737F6A">
        <w:rPr>
          <w:b w:val="0"/>
        </w:rPr>
        <w:t> </w:t>
      </w:r>
      <w:r w:rsidRPr="00737F6A">
        <w:rPr>
          <w:b/>
        </w:rPr>
        <w:t>ZLO.PG.1</w:t>
      </w:r>
      <w:r w:rsidRPr="00737F6A">
        <w:rPr>
          <w:b/>
        </w:rPr>
        <w:t> </w:t>
      </w:r>
      <w:r w:rsidRPr="00737F6A">
        <w:rPr>
          <w:b w:val="0"/>
        </w:rPr>
        <w:t>:</w:t>
      </w:r>
      <w:r w:rsidRPr="00737F6A">
        <w:rPr>
          <w:b w:val="0"/>
        </w:rPr>
        <w:t> </w:t>
      </w:r>
    </w:p>
    <w:p w:rsidR="00261A16" w:rsidRPr="00737F6A" w:rsidP="00737F6A">
      <w:pPr>
        <w:pStyle w:val="PKTpunkt"/>
        <w:rPr>
          <w:b w:val="0"/>
        </w:rPr>
      </w:pPr>
      <w:r w:rsidRPr="00737F6A">
        <w:rPr>
          <w:b w:val="0"/>
        </w:rPr>
        <w:t>1)</w:t>
        <w:tab/>
      </w:r>
      <w:r w:rsidRPr="00737F6A">
        <w:rPr>
          <w:b w:val="0"/>
        </w:rPr>
        <w:t>zakazuje się prowadzenia wszelkich działań, które mogłyby zagrażać funkcji leśnej;</w:t>
      </w:r>
      <w:r w:rsidRPr="00737F6A">
        <w:rPr>
          <w:b w:val="0"/>
        </w:rPr>
        <w:t> </w:t>
      </w:r>
    </w:p>
    <w:p w:rsidR="00261A16" w:rsidRPr="00737F6A" w:rsidP="00737F6A">
      <w:pPr>
        <w:pStyle w:val="PKTpunkt"/>
        <w:rPr>
          <w:b w:val="0"/>
        </w:rPr>
      </w:pPr>
      <w:r w:rsidRPr="00737F6A">
        <w:rPr>
          <w:b w:val="0"/>
        </w:rPr>
        <w:t>2)</w:t>
        <w:tab/>
      </w:r>
      <w:r w:rsidRPr="00737F6A">
        <w:rPr>
          <w:b w:val="0"/>
        </w:rPr>
        <w:t>prowadzenie gospodarki leśnej zgodnie z planem urządzenia lasu,</w:t>
      </w:r>
      <w:r w:rsidRPr="00737F6A">
        <w:rPr>
          <w:b w:val="0"/>
        </w:rPr>
        <w:t> </w:t>
      </w:r>
    </w:p>
    <w:p w:rsidR="00261A16" w:rsidRPr="00737F6A" w:rsidP="00737F6A">
      <w:pPr>
        <w:pStyle w:val="PKTpunkt"/>
        <w:rPr>
          <w:b w:val="0"/>
        </w:rPr>
      </w:pPr>
      <w:r w:rsidRPr="00737F6A">
        <w:rPr>
          <w:b w:val="0"/>
        </w:rPr>
        <w:t>3)</w:t>
        <w:tab/>
      </w:r>
      <w:r w:rsidRPr="00737F6A">
        <w:rPr>
          <w:b w:val="0"/>
        </w:rPr>
        <w:t>dopuszcza sie realizację liniowych obiektów infrastruktury technicznej z wyłączeniem gazociągów, bez uzyskiwania zgody na zmianę przeznaczenia gruntów leśnych na cele nieleśne na zasadach określonych w "Ramowych wytycznych w sprawie zasad</w:t>
      </w:r>
      <w:r w:rsidRPr="00737F6A">
        <w:rPr>
          <w:b w:val="0"/>
        </w:rPr>
        <w:t> </w:t>
      </w:r>
      <w:r w:rsidRPr="00737F6A">
        <w:rPr>
          <w:b w:val="0"/>
        </w:rPr>
        <w:br/>
      </w:r>
      <w:r w:rsidRPr="00737F6A">
        <w:rPr>
          <w:b w:val="0"/>
        </w:rPr>
        <w:t>i warunków udostępniania gruntów leśnych (lasów) dla realizacji podziemnych inwestycji liniowych", które określają między innymi:</w:t>
      </w:r>
      <w:r w:rsidRPr="00737F6A">
        <w:rPr>
          <w:b w:val="0"/>
        </w:rPr>
        <w:t> </w:t>
      </w:r>
    </w:p>
    <w:p w:rsidR="00261A16" w:rsidRPr="00737F6A" w:rsidP="00737F6A">
      <w:pPr>
        <w:pStyle w:val="LITlitera"/>
        <w:rPr>
          <w:b w:val="0"/>
        </w:rPr>
      </w:pPr>
      <w:r w:rsidRPr="00737F6A">
        <w:rPr>
          <w:b w:val="0"/>
        </w:rPr>
        <w:t>a)</w:t>
        <w:tab/>
      </w:r>
      <w:r w:rsidRPr="00737F6A">
        <w:rPr>
          <w:b w:val="0"/>
        </w:rPr>
        <w:t>prowadzenie ww. infrastruktury w drodze leśnej, linii podziału powierzchniowego lub w przypadkach szczególnych wzdłuż ściany lasu,</w:t>
      </w:r>
      <w:r w:rsidRPr="00737F6A">
        <w:rPr>
          <w:b w:val="0"/>
        </w:rPr>
        <w:t> </w:t>
      </w:r>
    </w:p>
    <w:p w:rsidR="00261A16" w:rsidRPr="00737F6A" w:rsidP="00737F6A">
      <w:pPr>
        <w:pStyle w:val="LITlitera"/>
        <w:rPr>
          <w:b w:val="0"/>
        </w:rPr>
      </w:pPr>
      <w:r w:rsidRPr="00737F6A">
        <w:rPr>
          <w:b w:val="0"/>
        </w:rPr>
        <w:t>b)</w:t>
        <w:tab/>
      </w:r>
      <w:r w:rsidRPr="00737F6A">
        <w:rPr>
          <w:b w:val="0"/>
        </w:rPr>
        <w:t>bez konieczności wycinki drzewostanu,</w:t>
      </w:r>
      <w:r w:rsidRPr="00737F6A">
        <w:rPr>
          <w:b w:val="0"/>
        </w:rPr>
        <w:t> </w:t>
      </w:r>
    </w:p>
    <w:p w:rsidR="00261A16" w:rsidRPr="00737F6A" w:rsidP="00737F6A">
      <w:pPr>
        <w:pStyle w:val="LITlitera"/>
        <w:rPr>
          <w:b w:val="0"/>
        </w:rPr>
      </w:pPr>
      <w:r w:rsidRPr="00737F6A">
        <w:rPr>
          <w:b w:val="0"/>
        </w:rPr>
        <w:t>c)</w:t>
        <w:tab/>
      </w:r>
      <w:r w:rsidRPr="00737F6A">
        <w:rPr>
          <w:b w:val="0"/>
        </w:rPr>
        <w:t>w pasie o szerokości do 2 m,</w:t>
      </w:r>
      <w:r w:rsidRPr="00737F6A">
        <w:rPr>
          <w:b w:val="0"/>
        </w:rPr>
        <w:t> </w:t>
      </w:r>
    </w:p>
    <w:p w:rsidR="00261A16" w:rsidRPr="00737F6A" w:rsidP="00737F6A">
      <w:pPr>
        <w:pStyle w:val="USTustnpkodeksu"/>
        <w:rPr>
          <w:b w:val="0"/>
        </w:rPr>
      </w:pPr>
      <w:r w:rsidRPr="00737F6A">
        <w:rPr>
          <w:b w:val="0"/>
        </w:rPr>
        <w:t>§ 29. </w:t>
      </w:r>
      <w:r w:rsidRPr="00737F6A">
        <w:rPr>
          <w:b w:val="0"/>
        </w:rPr>
        <w:t>1. </w:t>
      </w:r>
      <w:r w:rsidRPr="00737F6A">
        <w:rPr>
          <w:b w:val="0"/>
        </w:rPr>
        <w:t>Dla terenu oznaczonego na rysunku planu symbolem</w:t>
      </w:r>
      <w:r w:rsidRPr="00737F6A">
        <w:rPr>
          <w:b w:val="0"/>
        </w:rPr>
        <w:t> </w:t>
      </w:r>
      <w:r w:rsidRPr="00737F6A">
        <w:rPr>
          <w:b/>
        </w:rPr>
        <w:t>KDG.1</w:t>
      </w:r>
      <w:r w:rsidRPr="00737F6A">
        <w:rPr>
          <w:b/>
        </w:rPr>
        <w:t> </w:t>
      </w:r>
      <w:r w:rsidRPr="00737F6A">
        <w:rPr>
          <w:b w:val="0"/>
        </w:rPr>
        <w:t>, plan ustala jako podstawowe przeznaczenie droga publiczna powiatowa klasy głównej „G” o przekroju jednojezdniowym wraz z niezbędnymi urządzeniami technicznymi wynikającymi</w:t>
      </w:r>
      <w:r w:rsidRPr="00737F6A">
        <w:rPr>
          <w:b w:val="0"/>
        </w:rPr>
        <w:t> </w:t>
      </w:r>
      <w:r w:rsidRPr="00737F6A">
        <w:rPr>
          <w:b w:val="0"/>
        </w:rPr>
        <w:br/>
      </w:r>
      <w:r w:rsidRPr="00737F6A">
        <w:rPr>
          <w:b w:val="0"/>
        </w:rPr>
        <w:t>z przepisów o drogach publicznych.</w:t>
      </w:r>
      <w:r w:rsidRPr="00737F6A">
        <w:rPr>
          <w:b w:val="0"/>
        </w:rPr>
        <w:t> </w:t>
      </w:r>
    </w:p>
    <w:p w:rsidR="00261A16" w:rsidRPr="00737F6A" w:rsidP="00737F6A">
      <w:pPr>
        <w:pStyle w:val="USTustnpkodeksu"/>
        <w:rPr>
          <w:b w:val="0"/>
        </w:rPr>
      </w:pPr>
      <w:r w:rsidRPr="00737F6A">
        <w:rPr>
          <w:b w:val="0"/>
        </w:rPr>
        <w:t>2. </w:t>
      </w:r>
      <w:r w:rsidRPr="00737F6A">
        <w:rPr>
          <w:b w:val="0"/>
        </w:rPr>
        <w:t>Ustala się następujące zasady zagospodarowania terenu</w:t>
      </w:r>
      <w:r w:rsidRPr="00737F6A">
        <w:rPr>
          <w:b w:val="0"/>
        </w:rPr>
        <w:t> </w:t>
      </w:r>
      <w:r w:rsidRPr="00737F6A">
        <w:rPr>
          <w:b/>
        </w:rPr>
        <w:t>KDG.1</w:t>
      </w:r>
      <w:r w:rsidRPr="00737F6A">
        <w:rPr>
          <w:b/>
        </w:rPr>
        <w:t> </w:t>
      </w:r>
      <w:r w:rsidRPr="00737F6A">
        <w:rPr>
          <w:b w:val="0"/>
        </w:rPr>
        <w:t>:</w:t>
      </w:r>
      <w:r w:rsidRPr="00737F6A">
        <w:rPr>
          <w:b w:val="0"/>
        </w:rPr>
        <w:t> </w:t>
      </w:r>
    </w:p>
    <w:p w:rsidR="00261A16" w:rsidRPr="00737F6A" w:rsidP="00737F6A">
      <w:pPr>
        <w:pStyle w:val="PKTpunkt"/>
        <w:rPr>
          <w:b w:val="0"/>
        </w:rPr>
      </w:pPr>
      <w:r w:rsidRPr="00737F6A">
        <w:rPr>
          <w:b w:val="0"/>
        </w:rPr>
        <w:t>1)</w:t>
        <w:tab/>
      </w:r>
      <w:r w:rsidRPr="00737F6A">
        <w:rPr>
          <w:b w:val="0"/>
        </w:rPr>
        <w:t>szerokość w liniach rozgraniczających 25,0 m,</w:t>
      </w:r>
      <w:r w:rsidRPr="00737F6A">
        <w:rPr>
          <w:b w:val="0"/>
        </w:rPr>
        <w:t> </w:t>
      </w:r>
    </w:p>
    <w:p w:rsidR="00261A16" w:rsidRPr="00737F6A" w:rsidP="00737F6A">
      <w:pPr>
        <w:pStyle w:val="PKTpunkt"/>
        <w:rPr>
          <w:b w:val="0"/>
        </w:rPr>
      </w:pPr>
      <w:r w:rsidRPr="00737F6A">
        <w:rPr>
          <w:b w:val="0"/>
        </w:rPr>
        <w:t>2)</w:t>
        <w:tab/>
      </w:r>
      <w:r w:rsidRPr="00737F6A">
        <w:rPr>
          <w:b w:val="0"/>
        </w:rPr>
        <w:t>szerokość jezdni min. 7,0 m;</w:t>
      </w:r>
      <w:r w:rsidRPr="00737F6A">
        <w:rPr>
          <w:b w:val="0"/>
        </w:rPr>
        <w:t> </w:t>
      </w:r>
    </w:p>
    <w:p w:rsidR="00261A16" w:rsidRPr="00737F6A" w:rsidP="00737F6A">
      <w:pPr>
        <w:pStyle w:val="PKTpunkt"/>
        <w:rPr>
          <w:b w:val="0"/>
        </w:rPr>
      </w:pPr>
      <w:r w:rsidRPr="00737F6A">
        <w:rPr>
          <w:b w:val="0"/>
        </w:rPr>
        <w:t>3)</w:t>
        <w:tab/>
      </w:r>
      <w:r w:rsidRPr="00737F6A">
        <w:rPr>
          <w:b w:val="0"/>
        </w:rPr>
        <w:t>chodniki - zgodnie z przepisami odrębnymi;</w:t>
      </w:r>
      <w:r w:rsidRPr="00737F6A">
        <w:rPr>
          <w:b w:val="0"/>
        </w:rPr>
        <w:t> </w:t>
      </w:r>
    </w:p>
    <w:p w:rsidR="00261A16" w:rsidRPr="00737F6A" w:rsidP="00737F6A">
      <w:pPr>
        <w:pStyle w:val="PKTpunkt"/>
        <w:rPr>
          <w:b w:val="0"/>
        </w:rPr>
      </w:pPr>
      <w:r w:rsidRPr="00737F6A">
        <w:rPr>
          <w:b w:val="0"/>
        </w:rPr>
        <w:t>4)</w:t>
        <w:tab/>
      </w:r>
      <w:r w:rsidRPr="00737F6A">
        <w:rPr>
          <w:b w:val="0"/>
        </w:rPr>
        <w:t>ciągi rowerowe i pieszo – rowerowe - zgodnie z przepisami odrębnymi.</w:t>
      </w:r>
      <w:r w:rsidRPr="00737F6A">
        <w:rPr>
          <w:b w:val="0"/>
        </w:rPr>
        <w:t> </w:t>
      </w:r>
    </w:p>
    <w:p w:rsidR="00261A16" w:rsidRPr="00737F6A" w:rsidP="00737F6A">
      <w:pPr>
        <w:pStyle w:val="USTustnpkodeksu"/>
        <w:rPr>
          <w:b w:val="0"/>
        </w:rPr>
      </w:pPr>
      <w:r w:rsidRPr="00737F6A">
        <w:rPr>
          <w:b w:val="0"/>
        </w:rPr>
        <w:t>§ 30. </w:t>
      </w:r>
      <w:r w:rsidRPr="00737F6A">
        <w:rPr>
          <w:b w:val="0"/>
        </w:rPr>
        <w:t>1. </w:t>
      </w:r>
      <w:r w:rsidRPr="00737F6A">
        <w:rPr>
          <w:b w:val="0"/>
        </w:rPr>
        <w:t>Dla terenu oznaczonego na rysunku planu symbolem</w:t>
      </w:r>
      <w:r w:rsidRPr="00737F6A">
        <w:rPr>
          <w:b w:val="0"/>
        </w:rPr>
        <w:t> </w:t>
      </w:r>
      <w:r w:rsidRPr="00737F6A">
        <w:rPr>
          <w:b/>
        </w:rPr>
        <w:t>W.PG.1</w:t>
      </w:r>
      <w:r w:rsidRPr="00737F6A">
        <w:rPr>
          <w:b/>
        </w:rPr>
        <w:t> </w:t>
      </w:r>
      <w:r w:rsidRPr="00737F6A">
        <w:rPr>
          <w:b w:val="0"/>
        </w:rPr>
        <w:t>plan ustala jako podstawowe przeznaczenie teren ujęcia wody podziemnej.</w:t>
      </w:r>
      <w:r w:rsidRPr="00737F6A">
        <w:rPr>
          <w:b w:val="0"/>
        </w:rPr>
        <w:t> </w:t>
      </w:r>
    </w:p>
    <w:p w:rsidR="00261A16" w:rsidRPr="00737F6A" w:rsidP="00737F6A">
      <w:pPr>
        <w:pStyle w:val="USTustnpkodeksu"/>
        <w:rPr>
          <w:b w:val="0"/>
        </w:rPr>
      </w:pPr>
      <w:r w:rsidRPr="00737F6A">
        <w:rPr>
          <w:b w:val="0"/>
        </w:rPr>
        <w:t>2. </w:t>
      </w:r>
      <w:r w:rsidRPr="00737F6A">
        <w:rPr>
          <w:b w:val="0"/>
        </w:rPr>
        <w:t>Ustala się następujące zasady zagospodarowania terenu</w:t>
      </w:r>
      <w:r w:rsidRPr="00737F6A">
        <w:rPr>
          <w:b w:val="0"/>
        </w:rPr>
        <w:t> </w:t>
      </w:r>
      <w:r w:rsidRPr="00737F6A">
        <w:rPr>
          <w:b/>
        </w:rPr>
        <w:t>W.PG.1 :</w:t>
      </w:r>
      <w:r w:rsidRPr="00737F6A">
        <w:rPr>
          <w:b/>
        </w:rPr>
        <w:t> </w:t>
      </w:r>
    </w:p>
    <w:p w:rsidR="00261A16" w:rsidRPr="00737F6A" w:rsidP="00737F6A">
      <w:pPr>
        <w:pStyle w:val="PKTpunkt"/>
        <w:rPr>
          <w:b w:val="0"/>
        </w:rPr>
      </w:pPr>
      <w:r w:rsidRPr="00737F6A">
        <w:rPr>
          <w:b w:val="0"/>
        </w:rPr>
        <w:t>1)</w:t>
        <w:tab/>
      </w:r>
      <w:r w:rsidRPr="00737F6A">
        <w:rPr>
          <w:b w:val="0"/>
        </w:rPr>
        <w:t>zachowanie i ochronę ujęcia wód podziemnych dla potrzeb socjalno – bytowych oraz do celów technologicznych;</w:t>
      </w:r>
      <w:r w:rsidRPr="00737F6A">
        <w:rPr>
          <w:b w:val="0"/>
        </w:rPr>
        <w:t> </w:t>
      </w:r>
    </w:p>
    <w:p w:rsidR="00261A16" w:rsidRPr="00737F6A" w:rsidP="00737F6A">
      <w:pPr>
        <w:pStyle w:val="PKTpunkt"/>
        <w:rPr>
          <w:b w:val="0"/>
        </w:rPr>
      </w:pPr>
      <w:r w:rsidRPr="00737F6A">
        <w:rPr>
          <w:b w:val="0"/>
        </w:rPr>
        <w:t>2)</w:t>
        <w:tab/>
      </w:r>
      <w:r w:rsidRPr="00737F6A">
        <w:rPr>
          <w:b w:val="0"/>
        </w:rPr>
        <w:t>pobór wody zgodnie z pozwoleniem wodnoprawnym;</w:t>
      </w:r>
      <w:r w:rsidRPr="00737F6A">
        <w:rPr>
          <w:b w:val="0"/>
        </w:rPr>
        <w:t> </w:t>
      </w:r>
    </w:p>
    <w:p w:rsidR="00261A16" w:rsidRPr="00737F6A" w:rsidP="00737F6A">
      <w:pPr>
        <w:pStyle w:val="PKTpunkt"/>
        <w:rPr>
          <w:b w:val="0"/>
        </w:rPr>
      </w:pPr>
      <w:r w:rsidRPr="00737F6A">
        <w:rPr>
          <w:b w:val="0"/>
        </w:rPr>
        <w:t>3)</w:t>
        <w:tab/>
      </w:r>
      <w:r w:rsidRPr="00737F6A">
        <w:rPr>
          <w:b w:val="0"/>
        </w:rPr>
        <w:t>obowiązek podłączenia obiektów do systemów infrastruktury technicznej wodociągowej zgodnie z ustaleniami Rozdziału 12 uchwały.</w:t>
      </w:r>
      <w:r w:rsidRPr="00737F6A">
        <w:rPr>
          <w:b w:val="0"/>
        </w:rPr>
        <w:t> </w:t>
      </w:r>
    </w:p>
    <w:p w:rsidR="00261A16" w:rsidRPr="00737F6A" w:rsidP="00737F6A">
      <w:pPr>
        <w:pStyle w:val="TYTDZOZNoznaczenietytuulubdziau"/>
        <w:rPr>
          <w:b w:val="0"/>
        </w:rPr>
      </w:pPr>
      <w:r w:rsidRPr="00737F6A">
        <w:rPr>
          <w:b w:val="0"/>
        </w:rPr>
        <w:t>DZIAŁ IV.</w:t>
      </w:r>
      <w:r w:rsidRPr="00737F6A">
        <w:rPr>
          <w:b w:val="0"/>
        </w:rPr>
        <w:t> </w:t>
      </w:r>
    </w:p>
    <w:p w:rsidR="00261A16" w:rsidRPr="00737F6A" w:rsidP="00737F6A">
      <w:pPr>
        <w:pStyle w:val="TYTDZPRZEDMprzedmiotregulacjitytuulubdziau"/>
        <w:rPr>
          <w:b w:val="0"/>
        </w:rPr>
      </w:pPr>
      <w:r w:rsidRPr="00737F6A">
        <w:rPr>
          <w:b w:val="0"/>
        </w:rPr>
        <w:t>PRZEPISY KOŃCOWE</w:t>
      </w:r>
      <w:r w:rsidRPr="00737F6A">
        <w:rPr>
          <w:b w:val="0"/>
        </w:rPr>
        <w:t> </w:t>
      </w:r>
    </w:p>
    <w:p w:rsidR="00261A16" w:rsidRPr="00737F6A" w:rsidP="00737F6A">
      <w:pPr>
        <w:pStyle w:val="ARTartustawynprozporzdzenia"/>
        <w:rPr>
          <w:b w:val="0"/>
        </w:rPr>
      </w:pPr>
      <w:r w:rsidRPr="00737F6A">
        <w:rPr>
          <w:b w:val="0"/>
        </w:rPr>
        <w:t>§ 31. </w:t>
      </w:r>
      <w:r w:rsidRPr="00737F6A">
        <w:rPr>
          <w:b w:val="0"/>
        </w:rPr>
        <w:t>Zgodnie z art. 15 ust. 2 pkt 12 i art. 36 ust 4 ustawy o planowaniu i zagospodarowaniu przestrzennym, dla terenów objętych niniejszym planem ustala się jednorazową opłatę od wzrostu wartości nieruchomości dla terenów oznaczonych symbolem PG.5 w wysokości – 20%, dla pozostałych terenów nie przewiduje się wzrostu wartości nieruchomości.</w:t>
      </w:r>
      <w:r w:rsidRPr="00737F6A">
        <w:rPr>
          <w:b w:val="0"/>
        </w:rPr>
        <w:t> </w:t>
      </w:r>
    </w:p>
    <w:p w:rsidR="00261A16" w:rsidRPr="00737F6A" w:rsidP="00737F6A">
      <w:pPr>
        <w:pStyle w:val="ARTartustawynprozporzdzenia"/>
        <w:rPr>
          <w:b w:val="0"/>
        </w:rPr>
      </w:pPr>
      <w:r w:rsidRPr="00737F6A">
        <w:rPr>
          <w:b w:val="0"/>
        </w:rPr>
        <w:t>§ 32. </w:t>
      </w:r>
      <w:r w:rsidRPr="00737F6A">
        <w:rPr>
          <w:b w:val="0"/>
        </w:rPr>
        <w:t>Wykonanie niniejszej uchwały powierza się Wójtowi Gminy Górno.</w:t>
      </w:r>
      <w:r w:rsidRPr="00737F6A">
        <w:rPr>
          <w:b w:val="0"/>
        </w:rPr>
        <w:t> </w:t>
      </w:r>
    </w:p>
    <w:p w:rsidR="00261A16" w:rsidRPr="00737F6A" w:rsidP="00737F6A">
      <w:pPr>
        <w:pStyle w:val="ARTartustawynprozporzdzenia"/>
        <w:rPr>
          <w:b w:val="0"/>
        </w:rPr>
      </w:pPr>
      <w:r w:rsidRPr="00737F6A">
        <w:rPr>
          <w:b w:val="0"/>
        </w:rPr>
        <w:t>§ 33. </w:t>
      </w:r>
      <w:r w:rsidRPr="00737F6A">
        <w:rPr>
          <w:b w:val="0"/>
        </w:rPr>
        <w:t>Uchwała wchodzi w życie po upływie 14 dni od dnia jej ogłoszenia w Dzienniku Urzędowym Województwa Świętokrzyskiego.</w:t>
      </w:r>
      <w:r w:rsidRPr="00737F6A">
        <w:rPr>
          <w:b w:val="0"/>
        </w:rPr>
        <w:t> </w:t>
      </w:r>
    </w:p>
    <w:p w:rsidR="00261A16" w:rsidRPr="00737F6A" w:rsidP="00737F6A">
      <w:pPr>
        <w:pStyle w:val="ARTartustawynprozporzdzenia"/>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rPr>
                <w:b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rPr>
            </w:pPr>
            <w:r w:rsidRPr="00737F6A">
              <w:rPr>
                <w:b w:val="0"/>
              </w:rPr>
              <w:t>Przewodniczący Rady Gminy Górno</w:t>
            </w:r>
            <w:r w:rsidRPr="00737F6A">
              <w:rPr>
                <w:b w:val="0"/>
              </w:rPr>
              <w:br/>
            </w:r>
            <w:r w:rsidRPr="00737F6A">
              <w:rPr>
                <w:b w:val="0"/>
              </w:rPr>
              <w:br/>
            </w:r>
            <w:r w:rsidRPr="00737F6A">
              <w:rPr>
                <w:b w:val="0"/>
              </w:rPr>
              <w:t>J. Bednarz</w:t>
            </w:r>
          </w:p>
        </w:tc>
      </w:tr>
    </w:tbl>
    <w:p w:rsidR="00261A16" w:rsidRPr="00737F6A" w:rsidP="00737F6A">
      <w:pPr>
        <w:pStyle w:val="ARTartustawynprozporzdzenia"/>
        <w:rPr>
          <w:b w:val="0"/>
        </w:rPr>
      </w:pPr>
    </w:p>
    <w:p w:rsidR="00261A16" w:rsidRPr="00737F6A" w:rsidP="00737F6A">
      <w:pPr>
        <w:pStyle w:val="TEKSTZacznikido"/>
        <w:rPr>
          <w:b w:val="0"/>
        </w:rPr>
      </w:pPr>
      <w:r w:rsidRPr="00737F6A">
        <w:rPr>
          <w:b w:val="0"/>
        </w:rPr>
        <w:br w:type="page"/>
      </w:r>
      <w:r w:rsidRPr="00737F6A">
        <w:rPr>
          <w:b w:val="0"/>
        </w:rPr>
        <w:t>Załącznik Nr 1 do Uchwały Nr VIII/102/2015</w:t>
      </w:r>
      <w:r w:rsidRPr="00737F6A">
        <w:rPr>
          <w:b w:val="0"/>
        </w:rPr>
        <w:t> </w:t>
      </w:r>
      <w:r w:rsidRPr="00737F6A">
        <w:rPr>
          <w:b w:val="0"/>
        </w:rPr>
        <w:br/>
      </w:r>
      <w:r w:rsidRPr="00737F6A">
        <w:rPr>
          <w:b w:val="0"/>
        </w:rPr>
        <w:t>Rady Gminy Górno</w:t>
      </w:r>
      <w:r w:rsidRPr="00737F6A">
        <w:rPr>
          <w:b w:val="0"/>
        </w:rPr>
        <w:t> </w:t>
      </w:r>
      <w:r w:rsidRPr="00737F6A">
        <w:rPr>
          <w:b w:val="0"/>
        </w:rPr>
        <w:br/>
      </w:r>
      <w:r w:rsidRPr="00737F6A">
        <w:rPr>
          <w:b w:val="0"/>
        </w:rPr>
        <w:t>z dnia 30 czerwca 2015 r.</w:t>
      </w:r>
      <w:r w:rsidRPr="00737F6A">
        <w:rPr>
          <w:b w:val="0"/>
        </w:rPr>
        <w:t> </w:t>
      </w:r>
    </w:p>
    <w:p w:rsidR="00261A16" w:rsidRPr="00737F6A" w:rsidP="00737F6A">
      <w:pPr>
        <w:pStyle w:val="TYTUAKTUprzedmiotregulacjiustawylubrozporzdzenia"/>
        <w:rPr>
          <w:b w:val="0"/>
        </w:rPr>
      </w:pPr>
      <w:r w:rsidRPr="00737F6A">
        <w:rPr>
          <w:b w:val="0"/>
        </w:rPr>
        <w:t>Załącznik graficzny</w:t>
      </w:r>
      <w:r w:rsidRPr="00737F6A">
        <w:rPr>
          <w:b w:val="0"/>
        </w:rPr>
        <w:t> </w:t>
      </w:r>
    </w:p>
    <w:p w:rsidR="00261A16" w:rsidRPr="00737F6A" w:rsidP="00737F6A">
      <w:pPr>
        <w:pStyle w:val="NIEARTTEKSTtekstnieartykuowanynppodstprawnarozplubpreambua"/>
        <w:rPr>
          <w:b w:val="0"/>
        </w:rPr>
      </w:pPr>
    </w:p>
    <w:p w:rsidR="00261A16" w:rsidRPr="00737F6A" w:rsidP="00737F6A">
      <w:pPr>
        <w:pStyle w:val="NIEARTTEKSTtekstnieartykuowanynppodstprawnarozplubpreambua"/>
        <w:rPr>
          <w:b w:val="0"/>
        </w:rPr>
      </w:pPr>
      <w:r>
        <w:rPr>
          <w:b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320.19pt;mso-position-horizontal:center;width:452.7pt">
            <v:imagedata r:id="rId6" r:href="rId7" o:title=""/>
          </v:shape>
        </w:pict>
      </w:r>
    </w:p>
    <w:p w:rsidR="00261A16" w:rsidRPr="00737F6A" w:rsidP="00737F6A">
      <w:pPr>
        <w:pStyle w:val="TEKSTZacznikido"/>
        <w:rPr>
          <w:b w:val="0"/>
        </w:rPr>
      </w:pPr>
      <w:r w:rsidRPr="00737F6A">
        <w:rPr>
          <w:b w:val="0"/>
        </w:rPr>
        <w:br w:type="page"/>
      </w:r>
      <w:r w:rsidRPr="00737F6A">
        <w:rPr>
          <w:b w:val="0"/>
        </w:rPr>
        <w:t>Załącznik Nr 2 do Uchwały Nr VIII/102/2015</w:t>
      </w:r>
      <w:r w:rsidRPr="00737F6A">
        <w:rPr>
          <w:b w:val="0"/>
        </w:rPr>
        <w:t> </w:t>
      </w:r>
      <w:r w:rsidRPr="00737F6A">
        <w:rPr>
          <w:b w:val="0"/>
        </w:rPr>
        <w:br/>
      </w:r>
      <w:r w:rsidRPr="00737F6A">
        <w:rPr>
          <w:b w:val="0"/>
        </w:rPr>
        <w:t>Rady Gminy Górno</w:t>
      </w:r>
      <w:r w:rsidRPr="00737F6A">
        <w:rPr>
          <w:b w:val="0"/>
        </w:rPr>
        <w:t> </w:t>
      </w:r>
      <w:r w:rsidRPr="00737F6A">
        <w:rPr>
          <w:b w:val="0"/>
        </w:rPr>
        <w:br/>
      </w:r>
      <w:r w:rsidRPr="00737F6A">
        <w:rPr>
          <w:b w:val="0"/>
        </w:rPr>
        <w:t>z dnia 30 czerwca 2015 r.</w:t>
      </w:r>
      <w:r w:rsidRPr="00737F6A">
        <w:rPr>
          <w:b w:val="0"/>
        </w:rPr>
        <w:t> </w:t>
      </w:r>
    </w:p>
    <w:p w:rsidR="00261A16" w:rsidRPr="00737F6A" w:rsidP="00737F6A">
      <w:pPr>
        <w:pStyle w:val="TYTUAKTUprzedmiotregulacjiustawylubrozporzdzenia"/>
        <w:rPr>
          <w:b w:val="0"/>
        </w:rPr>
      </w:pPr>
      <w:r w:rsidRPr="00737F6A">
        <w:rPr>
          <w:b w:val="0"/>
        </w:rPr>
        <w:t>OZSTRZYGNIĘCIE</w:t>
      </w:r>
      <w:r w:rsidRPr="00737F6A">
        <w:rPr>
          <w:b w:val="0"/>
        </w:rPr>
        <w:t> </w:t>
      </w:r>
      <w:r w:rsidRPr="00737F6A">
        <w:rPr>
          <w:b w:val="0"/>
        </w:rPr>
        <w:br/>
      </w:r>
      <w:r w:rsidRPr="00737F6A">
        <w:rPr>
          <w:b w:val="0"/>
        </w:rPr>
        <w:t>Rady Gminy Górno</w:t>
      </w:r>
      <w:r w:rsidRPr="00737F6A">
        <w:rPr>
          <w:b w:val="0"/>
        </w:rPr>
        <w:t> </w:t>
      </w:r>
      <w:r w:rsidRPr="00737F6A">
        <w:rPr>
          <w:b w:val="0"/>
        </w:rPr>
        <w:br/>
      </w:r>
      <w:r w:rsidRPr="00737F6A">
        <w:rPr>
          <w:b w:val="0"/>
        </w:rPr>
        <w:br/>
      </w:r>
      <w:r w:rsidRPr="00737F6A">
        <w:rPr>
          <w:b w:val="0"/>
        </w:rPr>
        <w:t>o sposobie rozpatrzenia uwag wniesionych do wyłożonego do publicznego wglądu projektu</w:t>
      </w:r>
      <w:r w:rsidRPr="00737F6A">
        <w:rPr>
          <w:b w:val="0"/>
        </w:rPr>
        <w:t> </w:t>
      </w:r>
      <w:r w:rsidRPr="00737F6A">
        <w:rPr>
          <w:b w:val="0"/>
        </w:rPr>
        <w:br/>
      </w:r>
      <w:r w:rsidRPr="00737F6A">
        <w:rPr>
          <w:b w:val="0"/>
        </w:rPr>
        <w:t>Zmiany Nr 2 miejscowego planu zagospodarowania przestrzennego gminy Górno „Górno”.</w:t>
      </w:r>
      <w:r w:rsidRPr="00737F6A">
        <w:rPr>
          <w:b w:val="0"/>
        </w:rPr>
        <w:t> </w:t>
      </w:r>
    </w:p>
    <w:p w:rsidR="00261A16" w:rsidRPr="00737F6A" w:rsidP="00737F6A">
      <w:pPr>
        <w:pStyle w:val="NIEARTTEKSTtekstnieartykuowanynppodstprawnarozplubpreambua"/>
        <w:rPr>
          <w:b w:val="0"/>
        </w:rPr>
      </w:pPr>
      <w:r w:rsidRPr="00737F6A">
        <w:rPr>
          <w:b w:val="0"/>
        </w:rPr>
        <w:t>Na podstawie art. 20 ust. 1 ustawy z dnia 27 marca 2003 r. o planowaniu i zagospodarowaniu przestrzennym (tekst jednolity Dz. U. z 2015 r. poz. 199) Rada Gminy Górno rozstrzyga, co następuje:</w:t>
      </w:r>
      <w:r w:rsidRPr="00737F6A">
        <w:rPr>
          <w:b w:val="0"/>
        </w:rPr>
        <w:t> </w:t>
      </w:r>
    </w:p>
    <w:p w:rsidR="00261A16" w:rsidRPr="00737F6A" w:rsidP="00737F6A">
      <w:pPr>
        <w:pStyle w:val="USTustnpkodeksu"/>
        <w:rPr>
          <w:b w:val="0"/>
        </w:rPr>
      </w:pPr>
      <w:r w:rsidRPr="00737F6A">
        <w:rPr>
          <w:b w:val="0"/>
        </w:rPr>
        <w:t>1. </w:t>
      </w:r>
      <w:r w:rsidRPr="00737F6A">
        <w:rPr>
          <w:b w:val="0"/>
        </w:rPr>
        <w:t>W okresie wyłożenia projektu Zmiany Nr 2 miejscowego planu zagospodarowania przestrzennego gminy Górno „Górno” oraz w okresie składania uwag do dnia 08.06.2015 r. –</w:t>
      </w:r>
      <w:r w:rsidRPr="00737F6A">
        <w:rPr>
          <w:b w:val="0"/>
        </w:rPr>
        <w:t> </w:t>
      </w:r>
      <w:r w:rsidRPr="00737F6A">
        <w:rPr>
          <w:b/>
          <w:u w:val="thick"/>
        </w:rPr>
        <w:t>uwagi nie wpłynęły.</w:t>
      </w:r>
      <w:r w:rsidRPr="00737F6A">
        <w:rPr>
          <w:b/>
          <w:u w:val="thick"/>
        </w:rPr>
        <w:t> </w:t>
      </w:r>
    </w:p>
    <w:p w:rsidR="00261A16" w:rsidRPr="00737F6A" w:rsidP="00737F6A">
      <w:pPr>
        <w:pStyle w:val="USTustnpkodeksu"/>
        <w:rPr>
          <w:b w:val="0"/>
          <w:u w:val="none"/>
        </w:rPr>
      </w:pPr>
      <w:r w:rsidRPr="00737F6A">
        <w:rPr>
          <w:b w:val="0"/>
          <w:u w:val="none"/>
        </w:rPr>
        <w:t>2. </w:t>
      </w:r>
      <w:r w:rsidRPr="00737F6A">
        <w:rPr>
          <w:b w:val="0"/>
          <w:u w:val="none"/>
        </w:rPr>
        <w:t>W związku z brakiem uwag do przedmiotowego projektu Zmiany Nr 2 miejscowego planu, wyłożonego do publicznego wglądu wraz z prognozą oddziaływania na środowisko, nie rozstrzyga się o sposobie ich rozpatrzenia.</w:t>
      </w:r>
      <w:r w:rsidRPr="00737F6A">
        <w:rPr>
          <w:b w:val="0"/>
          <w:u w:val="none"/>
        </w:rPr>
        <w:t> </w:t>
      </w:r>
    </w:p>
    <w:p w:rsidR="00261A16" w:rsidRPr="00737F6A" w:rsidP="00737F6A">
      <w:pPr>
        <w:pStyle w:val="USTustnpkodeksu"/>
        <w:rPr>
          <w:b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USTustnpkodeksu"/>
              <w:rPr>
                <w:b w:val="0"/>
                <w:u w:val="none"/>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u w:val="none"/>
              </w:rPr>
            </w:pPr>
            <w:r w:rsidRPr="00737F6A">
              <w:rPr>
                <w:b w:val="0"/>
                <w:u w:val="none"/>
              </w:rPr>
              <w:t>Przewodniczący Rady Gminy Górno</w:t>
            </w:r>
            <w:r w:rsidRPr="00737F6A">
              <w:rPr>
                <w:b w:val="0"/>
                <w:u w:val="none"/>
              </w:rPr>
              <w:br/>
            </w:r>
            <w:r w:rsidRPr="00737F6A">
              <w:rPr>
                <w:b w:val="0"/>
                <w:u w:val="none"/>
              </w:rPr>
              <w:br/>
            </w:r>
            <w:r w:rsidRPr="00737F6A">
              <w:rPr>
                <w:b w:val="0"/>
                <w:u w:val="none"/>
              </w:rPr>
              <w:t>J. Bednarz</w:t>
            </w:r>
          </w:p>
        </w:tc>
      </w:tr>
    </w:tbl>
    <w:p w:rsidR="00261A16" w:rsidRPr="00737F6A" w:rsidP="00737F6A">
      <w:pPr>
        <w:pStyle w:val="USTustnpkodeksu"/>
        <w:rPr>
          <w:b w:val="0"/>
          <w:u w:val="none"/>
        </w:rPr>
      </w:pPr>
    </w:p>
    <w:p w:rsidR="00261A16" w:rsidRPr="00737F6A" w:rsidP="00737F6A">
      <w:pPr>
        <w:pStyle w:val="TEKSTZacznikido"/>
        <w:rPr>
          <w:b w:val="0"/>
          <w:u w:val="none"/>
        </w:rPr>
      </w:pPr>
      <w:r w:rsidRPr="00737F6A">
        <w:rPr>
          <w:b w:val="0"/>
          <w:u w:val="none"/>
        </w:rPr>
        <w:br w:type="page"/>
      </w:r>
      <w:r w:rsidRPr="00737F6A">
        <w:rPr>
          <w:b w:val="0"/>
          <w:u w:val="none"/>
        </w:rPr>
        <w:t>Załącznik Nr 3 do Uchwały Nr VIII/102/2015</w:t>
      </w:r>
      <w:r w:rsidRPr="00737F6A">
        <w:rPr>
          <w:b w:val="0"/>
          <w:u w:val="none"/>
        </w:rPr>
        <w:t> </w:t>
      </w:r>
      <w:r w:rsidRPr="00737F6A">
        <w:rPr>
          <w:b w:val="0"/>
          <w:u w:val="none"/>
        </w:rPr>
        <w:br/>
      </w:r>
      <w:r w:rsidRPr="00737F6A">
        <w:rPr>
          <w:b w:val="0"/>
          <w:u w:val="none"/>
        </w:rPr>
        <w:t>Rady Gminy Górno</w:t>
      </w:r>
      <w:r w:rsidRPr="00737F6A">
        <w:rPr>
          <w:b w:val="0"/>
          <w:u w:val="none"/>
        </w:rPr>
        <w:t> </w:t>
      </w:r>
      <w:r w:rsidRPr="00737F6A">
        <w:rPr>
          <w:b w:val="0"/>
          <w:u w:val="none"/>
        </w:rPr>
        <w:br/>
      </w:r>
      <w:r w:rsidRPr="00737F6A">
        <w:rPr>
          <w:b w:val="0"/>
          <w:u w:val="none"/>
        </w:rPr>
        <w:t>z dnia 30 czerwca 2015 r.</w:t>
      </w:r>
      <w:r w:rsidRPr="00737F6A">
        <w:rPr>
          <w:b w:val="0"/>
          <w:u w:val="none"/>
        </w:rPr>
        <w:t> </w:t>
      </w:r>
    </w:p>
    <w:p w:rsidR="00261A16" w:rsidRPr="00737F6A" w:rsidP="00737F6A">
      <w:pPr>
        <w:pStyle w:val="TYTUAKTUprzedmiotregulacjiustawylubrozporzdzenia"/>
        <w:rPr>
          <w:b w:val="0"/>
          <w:u w:val="none"/>
        </w:rPr>
      </w:pPr>
      <w:r w:rsidRPr="00737F6A">
        <w:rPr>
          <w:b w:val="0"/>
          <w:u w:val="none"/>
        </w:rPr>
        <w:t>ROZSTRZYGNIĘCIE</w:t>
      </w:r>
      <w:r w:rsidRPr="00737F6A">
        <w:rPr>
          <w:b w:val="0"/>
          <w:u w:val="none"/>
        </w:rPr>
        <w:t> </w:t>
      </w:r>
      <w:r w:rsidRPr="00737F6A">
        <w:rPr>
          <w:b w:val="0"/>
          <w:u w:val="none"/>
        </w:rPr>
        <w:br/>
      </w:r>
      <w:r w:rsidRPr="00737F6A">
        <w:rPr>
          <w:b w:val="0"/>
          <w:u w:val="none"/>
        </w:rPr>
        <w:t>Rady Gminy Górno</w:t>
      </w:r>
      <w:r w:rsidRPr="00737F6A">
        <w:rPr>
          <w:b w:val="0"/>
          <w:u w:val="none"/>
        </w:rPr>
        <w:t> </w:t>
      </w:r>
      <w:r w:rsidRPr="00737F6A">
        <w:rPr>
          <w:b w:val="0"/>
          <w:u w:val="none"/>
        </w:rPr>
        <w:br/>
      </w:r>
      <w:r w:rsidRPr="00737F6A">
        <w:rPr>
          <w:b w:val="0"/>
          <w:u w:val="none"/>
        </w:rPr>
        <w:br/>
      </w:r>
      <w:r w:rsidRPr="00737F6A">
        <w:rPr>
          <w:b w:val="0"/>
          <w:u w:val="none"/>
        </w:rPr>
        <w:t>dotyczące sposobu realizacji zapisanych w planie inwestycji z zakresu infrastruktury technicznej, które należą do zadań własnych gminy oraz zasad ich finansowania zgodnie z przepisami o finansach publicznych.</w:t>
      </w:r>
      <w:r w:rsidRPr="00737F6A">
        <w:rPr>
          <w:b w:val="0"/>
          <w:u w:val="none"/>
        </w:rPr>
        <w:t> </w:t>
      </w:r>
    </w:p>
    <w:p w:rsidR="00261A16" w:rsidRPr="00737F6A" w:rsidP="00737F6A">
      <w:pPr>
        <w:pStyle w:val="NIEARTTEKSTtekstnieartykuowanynppodstprawnarozplubpreambua"/>
        <w:rPr>
          <w:b w:val="0"/>
          <w:u w:val="none"/>
        </w:rPr>
      </w:pPr>
      <w:r w:rsidRPr="00737F6A">
        <w:rPr>
          <w:b w:val="0"/>
          <w:u w:val="none"/>
        </w:rPr>
        <w:t>Na podstawie art. 20 ust. 1 ustawy z dnia 27 marca 2003 r. o planowaniu i zagospodarowaniu przestrzennym (tekst jednolity Dz. U. z 2015 r. poz. 199) Rada Gminy Górno rozstrzyga o sposobie realizacji zapisanych w</w:t>
      </w:r>
      <w:r w:rsidRPr="00737F6A">
        <w:rPr>
          <w:b w:val="0"/>
          <w:u w:val="none"/>
        </w:rPr>
        <w:t> </w:t>
      </w:r>
      <w:r w:rsidRPr="00737F6A">
        <w:rPr>
          <w:b w:val="0"/>
          <w:i/>
          <w:u w:val="none"/>
        </w:rPr>
        <w:t>zmianie Nr 2miejscowego planu zagospodarowania przestrzennego gminy Górno „Górno”</w:t>
      </w:r>
      <w:r w:rsidRPr="00737F6A">
        <w:rPr>
          <w:b w:val="0"/>
          <w:i/>
          <w:u w:val="none"/>
        </w:rPr>
        <w:t> </w:t>
      </w:r>
      <w:r w:rsidRPr="00737F6A">
        <w:rPr>
          <w:b w:val="0"/>
          <w:i w:val="0"/>
          <w:u w:val="none"/>
        </w:rPr>
        <w:t>, inwestycji z zakresu infrastruktury technicznej, które należą do zadań własnych gminy oraz zasad ich finansowania, w sposób jak poniżej.</w:t>
      </w:r>
      <w:r w:rsidRPr="00737F6A">
        <w:rPr>
          <w:b w:val="0"/>
          <w:i w:val="0"/>
          <w:u w:val="none"/>
        </w:rPr>
        <w:t> </w:t>
      </w:r>
    </w:p>
    <w:p w:rsidR="00261A16" w:rsidRPr="00737F6A" w:rsidP="00737F6A">
      <w:pPr>
        <w:pStyle w:val="NIEARTTEKSTtekstnieartykuowanynppodstprawnarozplubpreambua"/>
        <w:rPr>
          <w:b w:val="0"/>
          <w:i w:val="0"/>
          <w:u w:val="none"/>
        </w:rPr>
      </w:pPr>
      <w:r w:rsidRPr="00737F6A">
        <w:rPr>
          <w:b w:val="0"/>
          <w:i w:val="0"/>
          <w:u w:val="none"/>
        </w:rPr>
        <w:t>Z ustaleń zawartych w uchwale w sprawie zmiany Nr 2 miejscowego planu zagospodarowania przestrzennego gminy Górno „Górno” oraz z przeprowadzonej analizy i wykonanej prognozy skutków finansowych uchwalenia zmiany planu, przyjęcie oraz realizacja zapisanych w nim zadań z zakresu infrastruktury technicznej nie pociąga za sobą wydatków z budżetu gminy. Wszelkie inwestycje i nakłady wynikające z realizacji zapisów przedmiotowej uchwały, a więc i inwestycji w zakresie infrastruktury technicznej będą wynikiem realizacji zamierzeń inwestora i w całości finansowane będą ze środków poza budżetowych.</w:t>
      </w:r>
      <w:r w:rsidRPr="00737F6A">
        <w:rPr>
          <w:b w:val="0"/>
          <w:i w:val="0"/>
          <w:u w:val="none"/>
        </w:rPr>
        <w:t> </w:t>
      </w:r>
    </w:p>
    <w:p w:rsidR="00261A16" w:rsidRPr="00737F6A" w:rsidP="00737F6A">
      <w:pPr>
        <w:pStyle w:val="NIEARTTEKSTtekstnieartykuowanynppodstprawnarozplubpreambua"/>
        <w:rPr>
          <w:b w:val="0"/>
          <w:i w:val="0"/>
          <w:u w: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NIEARTTEKSTtekstnieartykuowanynppodstprawnarozplubpreambua"/>
              <w:rPr>
                <w:b w:val="0"/>
                <w:i w:val="0"/>
                <w:u w:val="none"/>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i w:val="0"/>
                <w:u w:val="none"/>
              </w:rPr>
            </w:pPr>
            <w:r w:rsidRPr="00737F6A">
              <w:rPr>
                <w:b w:val="0"/>
                <w:i w:val="0"/>
                <w:u w:val="none"/>
              </w:rPr>
              <w:t>Przewodniczący Rady Gminy Górno</w:t>
            </w:r>
            <w:r w:rsidRPr="00737F6A">
              <w:rPr>
                <w:b w:val="0"/>
                <w:i w:val="0"/>
                <w:u w:val="none"/>
              </w:rPr>
              <w:br/>
            </w:r>
            <w:r w:rsidRPr="00737F6A">
              <w:rPr>
                <w:b w:val="0"/>
                <w:i w:val="0"/>
                <w:u w:val="none"/>
              </w:rPr>
              <w:br/>
            </w:r>
            <w:r w:rsidRPr="00737F6A">
              <w:rPr>
                <w:b w:val="0"/>
                <w:i w:val="0"/>
                <w:u w:val="none"/>
              </w:rPr>
              <w:t>J. Bednarz</w:t>
            </w:r>
          </w:p>
        </w:tc>
      </w:tr>
    </w:tbl>
    <w:p w:rsidR="00261A16" w:rsidRPr="00737F6A" w:rsidP="00737F6A">
      <w:pPr>
        <w:pStyle w:val="NIEARTTEKSTtekstnieartykuowanynppodstprawnarozplubpreambua"/>
        <w:rPr>
          <w:b w:val="0"/>
          <w:i w:val="0"/>
          <w:u w:val="none"/>
        </w:rPr>
      </w:pPr>
      <w:bookmarkStart w:id="0" w:name="_GoBack"/>
      <w:bookmarkEnd w:id="0"/>
    </w:p>
    <w:sectPr w:rsidSect="001A7F15">
      <w:headerReference w:type="default" r:id="rId8"/>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jpeg" /><Relationship Id="rId7" Type="http://schemas.openxmlformats.org/officeDocument/2006/relationships/image" Target="ZalacznikFDBC61C7-948F-424A-B006-BB9DADB624EE.jpg" TargetMode="External" /><Relationship Id="rId8" Type="http://schemas.openxmlformats.org/officeDocument/2006/relationships/header" Target="header1.xml" /><Relationship Id="rId9" Type="http://schemas.openxmlformats.org/officeDocument/2006/relationships/glossaryDocument" Target="glossary/document.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