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III/28/2014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30 grudnia 2014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Nr II/13/2014 Rady Gminy Górno z dnia 9 grudnia 2014 roku w sprawie określenia wysokości stawek podatku od środków transportowych na terenie gminy obowiązujących od 1 stycznia 2015 roku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8 ustawy z dnia 8 marca 1990 r. o samorządzie gminnym (tekst jednolity Dz. U. z 2013 r., poz. 594, poz. 645 i 1318, Dz. U. z 2014 r., poz. 379 i 1072), art. 10 i art. 20 ustawy z dnia 12 stycznia 1991 r. o podatkach i opłatach lokalnych (tekst jednolity Dz. U. z 2014 r. poz. 849) w związku obwieszczeniem Ministra Finansów z dnia 7 sierpnia 2014 roku w sprawie górnych granic stawek kwotowych podatków i opłat lokalnych w 2015 roku (M.P.2014.718) oraz obwieszczenia Ministra Finansów</w:t>
      </w:r>
      <w:r w:rsidRPr="00737F6A">
        <w:t> </w:t>
      </w:r>
      <w:r w:rsidRPr="00737F6A">
        <w:br/>
      </w:r>
      <w:r w:rsidRPr="00737F6A">
        <w:t>z dnia 10 października 2014 roku w sprawie stawek podatku od środków transportowych obowiązujących</w:t>
      </w:r>
      <w:r w:rsidRPr="00737F6A">
        <w:t> </w:t>
      </w:r>
      <w:r w:rsidRPr="00737F6A">
        <w:br/>
      </w:r>
      <w:r w:rsidRPr="00737F6A">
        <w:t>w 2015 r. (M.P.2014.895)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uchwale Nr II/13/2014 Rady Gminy Górno w sprawie określenia wysokości stawek podatku od środków transportowych na terenie gminy obowiązujących od 1 stycznia 2015 roku, §1 ust. 1 otrzymuje brzmienie o treści: Od samochodów ciężarowych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13"/>
        <w:gridCol w:w="3551"/>
        <w:gridCol w:w="1"/>
        <w:gridCol w:w="520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stawka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3,5 do 5,5 tony włącznie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660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5,5 do 9 ton włącznie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powyżej 9 i poniżej 12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1116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</w:pPr>
      <w:bookmarkStart w:id="0" w:name="_GoBack"/>
      <w:bookmarkEnd w:id="0"/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W uchwale Nr II/13/2014 Rady Gminy Górno w sprawie określenia wysokości stawek podatku od środków transportowych na terenie gminy obowiązujących od 1 stycznia 2015 roku, §1 ust. 2 otrzymuje brzmienie o treści: Od samochodów ciężarowych o dopuszczalnej masie całkowitej równej lub wyższej niż 12 ton,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w zależności od liczby osi, dopuszczalnej masy całkowitej pojazdu i rodzaju zawieszenia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37"/>
        <w:gridCol w:w="5432"/>
        <w:gridCol w:w="1782"/>
        <w:gridCol w:w="141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13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1260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1560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13 ton i poniżej 14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1332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1632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14 ton i poniżej 15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1404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1464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17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1356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17 ton i poniżej 19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1404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19 ton i poniżej 21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1452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21 ton i poniżej 23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1500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23 ton i poniżej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Cztery osie i więcej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 ton i poniżej 27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2004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27 ton i poniżej 29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1800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2160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29 ton i poniżej 31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2568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31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1956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2568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W uchwale Nr II/13/2014 Rady Gminy Górno w sprawie określenia wysokości stawek podatku od środków transportowych na terenie gminy obowiązujących od 1 stycznia 2015 roku, §1 ust. 4 otrzymuje brzmienie o treści: Od ciągników siodłowych i balastowych przystosowanych do używania łącznie z naczepą lub przyczepą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o dopuszczalnej masie całkowitej zespołu pojazdów równej lub wyższej niż 12 ton w zależności od liczby osi, dopuszczalnej masy całkowitej pojazdu i rodzaju zawieszenia: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62"/>
        <w:gridCol w:w="4146"/>
        <w:gridCol w:w="2447"/>
        <w:gridCol w:w="201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18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1272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1572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18 ton i poniżej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1392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1704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 ton i poniżej 31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1884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31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1752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2028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40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1836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40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1980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2664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W uchwale Nr II/13/2014 Rady Gminy Górno w sprawie określenia wysokości stawek podatku od środków transportowych na terenie gminy obowiązujących od 1 stycznia 2015 roku, §1 ust. 6 otrzymuje brzmienie o treści: Od przyczep i naczep (z wyjątkiem związanych wyłącznie z działalnością rolniczą prowadzoną przez podatnika podatku rolnego), które łącznie z pojazdem silnikowym posiadają dopuszczalną masę całkowitą równą lub wyższą niż 12 ton w zależności od liczby osi, dopuszczalnej masy całkowitej pojazdu i rodzaju zawieszenia:</w:t>
      </w:r>
      <w:r w:rsidRPr="00737F6A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366"/>
        <w:gridCol w:w="4269"/>
        <w:gridCol w:w="2423"/>
        <w:gridCol w:w="221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 dopuszczalnej masie całkowitej i liczbie osi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Zawieszenie pneumatyczne lub równoważne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Inne systemy zawieszenia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Jedna oś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18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720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816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B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18 ton i poniżej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816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C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25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912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1020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Dwie osie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28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1020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1260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28 ton i poniżej 33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1128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1476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F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33 ton i poniżej 38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1224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G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1320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1824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Trzy osie i więcej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12 ton i poniżej 38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1272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1608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równej lub wyższej niż 38 ton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1740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1980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5. </w:t>
      </w:r>
      <w:r w:rsidRPr="00737F6A">
        <w:rPr>
          <w:b w:val="0"/>
          <w:i w:val="0"/>
          <w:caps w:val="0"/>
          <w:u w:val="none"/>
        </w:rPr>
        <w:t>Pozostała treść uchwały pozostaje bez zmian.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6. </w:t>
      </w:r>
      <w:r w:rsidRPr="00737F6A">
        <w:rPr>
          <w:b w:val="0"/>
          <w:i w:val="0"/>
          <w:caps w:val="0"/>
          <w:u w:val="none"/>
        </w:rPr>
        <w:t>Wykonanie uchwały powierza się Wójtowi Gminy.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7. </w:t>
      </w:r>
      <w:r w:rsidRPr="00737F6A">
        <w:rPr>
          <w:b w:val="0"/>
          <w:i w:val="0"/>
          <w:caps w:val="0"/>
          <w:u w:val="none"/>
        </w:rPr>
        <w:t>Uchwała podlega ogłoszeniu w Dzienniku Urzędowym Województwa Świętokrzyskiego.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8. </w:t>
      </w:r>
      <w:r w:rsidRPr="00737F6A">
        <w:rPr>
          <w:b w:val="0"/>
          <w:i w:val="0"/>
          <w:caps w:val="0"/>
          <w:u w:val="none"/>
        </w:rPr>
        <w:t>Uchwała wchodzi w życie po upływie 14 dni od dnia ogłoszenia z mocą obowiązującą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od 1 stycznia 2015 roku.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355"/>
        <w:gridCol w:w="235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bottom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bottom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Zmiana uchwały Rady Gminy Górno Nr Nr II/13/2014 z dnia 9 grudnia 2014 roku w sprawie określenia wysokości stawek podatku od środków transportowych na terenie gminy obowiązujących od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1 stycznia 2015 roku, związana jest z potrzebą doprecyzowania danych środków transportowych,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o których mowa w ustawie z dnia 12 stycznia 1991 roku o podatkach i opłatach lokalnych (tekst jednolity Dz. U. z 2014 r., poz. 849) i nie wpływa niekorzystnie na zobowiązanie podatkowe podatnika.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